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B68FB2" w14:textId="4A430DD0" w:rsidR="003C50BB" w:rsidRDefault="003C50BB" w:rsidP="003C50BB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</w:pPr>
      <w:r w:rsidRPr="003C50BB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 xml:space="preserve">INFORMACJA O WYNIKU </w:t>
      </w:r>
      <w:r w:rsidR="009F169F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 xml:space="preserve">II </w:t>
      </w:r>
      <w:r w:rsidRPr="003C50BB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>PRZETARGU</w:t>
      </w:r>
      <w:r w:rsidR="009F169F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 xml:space="preserve"> </w:t>
      </w:r>
      <w:r w:rsidR="009F169F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br/>
        <w:t>ustnego nieograniczonego z dnia 25 października 2024 r. na sprzedaż nieruchomości Gminy Góra- lokal mieszkalny położony w Górze przy ul. Wrocławskiej 26/3</w:t>
      </w:r>
    </w:p>
    <w:p w14:paraId="3BB366EC" w14:textId="77777777" w:rsidR="003C50BB" w:rsidRPr="003C50BB" w:rsidRDefault="003C50BB" w:rsidP="003C50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C803B9B" w14:textId="77777777" w:rsidR="003C50BB" w:rsidRPr="003C50BB" w:rsidRDefault="003C50BB" w:rsidP="003C50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1460"/>
        <w:gridCol w:w="2268"/>
        <w:gridCol w:w="1389"/>
        <w:gridCol w:w="1417"/>
        <w:gridCol w:w="1560"/>
        <w:gridCol w:w="1417"/>
        <w:gridCol w:w="1418"/>
        <w:gridCol w:w="1842"/>
      </w:tblGrid>
      <w:tr w:rsidR="003C50BB" w:rsidRPr="003C50BB" w14:paraId="577AAB36" w14:textId="77777777" w:rsidTr="003C50BB">
        <w:trPr>
          <w:trHeight w:val="1284"/>
        </w:trPr>
        <w:tc>
          <w:tcPr>
            <w:tcW w:w="1512" w:type="dxa"/>
            <w:shd w:val="clear" w:color="auto" w:fill="auto"/>
          </w:tcPr>
          <w:p w14:paraId="0E7B9B47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Data i miejsce przetargu</w:t>
            </w:r>
          </w:p>
          <w:p w14:paraId="3700B0E9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60" w:type="dxa"/>
            <w:shd w:val="clear" w:color="auto" w:fill="auto"/>
          </w:tcPr>
          <w:p w14:paraId="308FA460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Rodzaj przetargu</w:t>
            </w:r>
          </w:p>
        </w:tc>
        <w:tc>
          <w:tcPr>
            <w:tcW w:w="2268" w:type="dxa"/>
            <w:shd w:val="clear" w:color="auto" w:fill="auto"/>
          </w:tcPr>
          <w:p w14:paraId="11A1C687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Oznaczenie nieruchomości </w:t>
            </w:r>
          </w:p>
          <w:p w14:paraId="0649DFBF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NR KW</w:t>
            </w:r>
          </w:p>
        </w:tc>
        <w:tc>
          <w:tcPr>
            <w:tcW w:w="1389" w:type="dxa"/>
            <w:shd w:val="clear" w:color="auto" w:fill="auto"/>
          </w:tcPr>
          <w:p w14:paraId="5B19466D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Liczba osób dopuszczonych do przetargu</w:t>
            </w:r>
          </w:p>
        </w:tc>
        <w:tc>
          <w:tcPr>
            <w:tcW w:w="1417" w:type="dxa"/>
            <w:shd w:val="clear" w:color="auto" w:fill="auto"/>
          </w:tcPr>
          <w:p w14:paraId="73AFAB98" w14:textId="77777777" w:rsidR="003C50BB" w:rsidRPr="003C50BB" w:rsidRDefault="003C50BB" w:rsidP="003C50BB">
            <w:pPr>
              <w:spacing w:after="0" w:line="240" w:lineRule="auto"/>
              <w:ind w:left="97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Liczba wpłaconych wadiów</w:t>
            </w:r>
          </w:p>
        </w:tc>
        <w:tc>
          <w:tcPr>
            <w:tcW w:w="1560" w:type="dxa"/>
            <w:shd w:val="clear" w:color="auto" w:fill="auto"/>
          </w:tcPr>
          <w:p w14:paraId="3556EAEB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Liczba ofert niedopuszczonych do przetargu</w:t>
            </w:r>
          </w:p>
        </w:tc>
        <w:tc>
          <w:tcPr>
            <w:tcW w:w="1417" w:type="dxa"/>
            <w:shd w:val="clear" w:color="auto" w:fill="auto"/>
          </w:tcPr>
          <w:p w14:paraId="627F0738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Cena wywoławcza w zł</w:t>
            </w:r>
          </w:p>
        </w:tc>
        <w:tc>
          <w:tcPr>
            <w:tcW w:w="1418" w:type="dxa"/>
            <w:shd w:val="clear" w:color="auto" w:fill="auto"/>
          </w:tcPr>
          <w:p w14:paraId="3E44E4FB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Najwyższa cena osiągnięta w przetargu</w:t>
            </w:r>
          </w:p>
        </w:tc>
        <w:tc>
          <w:tcPr>
            <w:tcW w:w="1842" w:type="dxa"/>
            <w:shd w:val="clear" w:color="auto" w:fill="auto"/>
          </w:tcPr>
          <w:p w14:paraId="741151C3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Imię i Nazwisko lub nazwa firmy ustalonych jako nabywcy</w:t>
            </w:r>
          </w:p>
        </w:tc>
      </w:tr>
      <w:tr w:rsidR="003C50BB" w:rsidRPr="003C50BB" w14:paraId="1D2841E9" w14:textId="77777777" w:rsidTr="003C50BB">
        <w:trPr>
          <w:trHeight w:val="3231"/>
        </w:trPr>
        <w:tc>
          <w:tcPr>
            <w:tcW w:w="1512" w:type="dxa"/>
            <w:shd w:val="clear" w:color="auto" w:fill="auto"/>
          </w:tcPr>
          <w:p w14:paraId="18071CBF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3E694F7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FEDAFCF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C7E5723" w14:textId="75203BA3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.1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0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.202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r. Urząd Miasta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  <w:t xml:space="preserve"> i Gminy 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  <w:t>w Górze</w:t>
            </w:r>
          </w:p>
        </w:tc>
        <w:tc>
          <w:tcPr>
            <w:tcW w:w="1460" w:type="dxa"/>
            <w:shd w:val="clear" w:color="auto" w:fill="auto"/>
          </w:tcPr>
          <w:p w14:paraId="15E1C9BC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204FA0E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2652E5D" w14:textId="77777777" w:rsidR="009F169F" w:rsidRDefault="009F169F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C69D348" w14:textId="61346720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Przetarg ustny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nie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ograniczony</w:t>
            </w:r>
          </w:p>
        </w:tc>
        <w:tc>
          <w:tcPr>
            <w:tcW w:w="2268" w:type="dxa"/>
            <w:shd w:val="clear" w:color="auto" w:fill="auto"/>
          </w:tcPr>
          <w:p w14:paraId="02DB5D0F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48DAB24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9EB61BE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Lokal</w:t>
            </w:r>
          </w:p>
          <w:p w14:paraId="16118274" w14:textId="7F635FD6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mieszkalny  położony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w  Górze przy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ul.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Wrocławskiej 26/3</w:t>
            </w:r>
          </w:p>
          <w:p w14:paraId="38C65A1B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2C7B9FF7" w14:textId="27888CA3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dz. nr 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2016/1</w:t>
            </w:r>
          </w:p>
          <w:p w14:paraId="1DB49EA0" w14:textId="613B5CEC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KW/LE1G/ 000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74497/0</w:t>
            </w:r>
          </w:p>
          <w:p w14:paraId="35361613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6F9A859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389" w:type="dxa"/>
            <w:shd w:val="clear" w:color="auto" w:fill="auto"/>
          </w:tcPr>
          <w:p w14:paraId="62BC492E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C504472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E5EC857" w14:textId="20C79F8F" w:rsidR="003C50BB" w:rsidRPr="003C50BB" w:rsidRDefault="003C50BB" w:rsidP="003C5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brak uczestników</w:t>
            </w:r>
          </w:p>
        </w:tc>
        <w:tc>
          <w:tcPr>
            <w:tcW w:w="1417" w:type="dxa"/>
            <w:shd w:val="clear" w:color="auto" w:fill="auto"/>
          </w:tcPr>
          <w:p w14:paraId="7538A66A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9553788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5401C2B" w14:textId="72E4E9BC" w:rsidR="003C50BB" w:rsidRPr="003C50BB" w:rsidRDefault="003C50BB" w:rsidP="003C5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37858D91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994B58A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9053C02" w14:textId="37A81342" w:rsidR="003C50BB" w:rsidRPr="003C50BB" w:rsidRDefault="003C50BB" w:rsidP="003C5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brak</w:t>
            </w:r>
          </w:p>
        </w:tc>
        <w:tc>
          <w:tcPr>
            <w:tcW w:w="1417" w:type="dxa"/>
            <w:shd w:val="clear" w:color="auto" w:fill="auto"/>
          </w:tcPr>
          <w:p w14:paraId="58DC0080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0B0C1E5F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AF5DD41" w14:textId="5D305E51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60 000,00 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zł</w:t>
            </w:r>
          </w:p>
        </w:tc>
        <w:tc>
          <w:tcPr>
            <w:tcW w:w="1418" w:type="dxa"/>
            <w:shd w:val="clear" w:color="auto" w:fill="auto"/>
          </w:tcPr>
          <w:p w14:paraId="7535F009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14678FD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79C5527" w14:textId="77743AF0" w:rsidR="003C50BB" w:rsidRPr="003C50BB" w:rsidRDefault="003C50BB" w:rsidP="003C5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14:paraId="7B60F064" w14:textId="77777777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0F3343F" w14:textId="64522940" w:rsidR="003C50BB" w:rsidRPr="003C50BB" w:rsidRDefault="003C50BB" w:rsidP="003C50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Sprzedaż przedmiotowej nieruchomości w II przetargu ustnym nieograniczonym </w:t>
            </w:r>
            <w:r w:rsidRPr="003C50B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zakończyła się wynikiem negatywnym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z powodu braku uczestników- w wyznaczonym terminie nikt nie wpłacił wadium</w:t>
            </w:r>
          </w:p>
        </w:tc>
      </w:tr>
    </w:tbl>
    <w:p w14:paraId="5415A924" w14:textId="77777777" w:rsidR="003C50BB" w:rsidRPr="003C50BB" w:rsidRDefault="003C50BB" w:rsidP="003C50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E06A903" w14:textId="5005C581" w:rsidR="003C50BB" w:rsidRPr="003C50BB" w:rsidRDefault="003C50BB" w:rsidP="003C50BB">
      <w:pPr>
        <w:spacing w:before="240" w:after="60" w:line="240" w:lineRule="auto"/>
        <w:ind w:left="7788" w:firstLine="708"/>
        <w:outlineLvl w:val="8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3C50B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Przewodnicząc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a</w:t>
      </w:r>
      <w:r w:rsidRPr="003C50B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Komisji Przetargowej</w:t>
      </w:r>
    </w:p>
    <w:p w14:paraId="408EB740" w14:textId="77777777" w:rsidR="003C50BB" w:rsidRPr="003C50BB" w:rsidRDefault="003C50BB" w:rsidP="003C50BB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1C3BD46F" w14:textId="4411A79D" w:rsidR="009F169F" w:rsidRPr="009F169F" w:rsidRDefault="003C50BB" w:rsidP="009F169F">
      <w:pPr>
        <w:spacing w:after="0" w:line="240" w:lineRule="auto"/>
        <w:ind w:left="8496" w:firstLine="708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3C50B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Jolanta Strzeczkowsk</w:t>
      </w:r>
      <w:r w:rsidR="009F169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a</w:t>
      </w:r>
    </w:p>
    <w:p w14:paraId="6A21EC4E" w14:textId="5A8B0261" w:rsidR="009F169F" w:rsidRPr="009F169F" w:rsidRDefault="009F169F" w:rsidP="009F169F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F169F">
        <w:rPr>
          <w:rFonts w:ascii="Times New Roman" w:hAnsi="Times New Roman" w:cs="Times New Roman"/>
          <w:sz w:val="18"/>
          <w:szCs w:val="18"/>
        </w:rPr>
        <w:t xml:space="preserve">Wywieszono na tablicy ogłoszeń Wydziału Gospodarki Nieruchomościami i Spraw </w:t>
      </w:r>
      <w:r w:rsidR="007A658D">
        <w:rPr>
          <w:rFonts w:ascii="Times New Roman" w:hAnsi="Times New Roman" w:cs="Times New Roman"/>
          <w:sz w:val="18"/>
          <w:szCs w:val="18"/>
        </w:rPr>
        <w:t>Komunalnych</w:t>
      </w:r>
    </w:p>
    <w:p w14:paraId="2129A83D" w14:textId="5F93D9EC" w:rsidR="009F169F" w:rsidRPr="009F169F" w:rsidRDefault="009F169F" w:rsidP="009F169F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</w:t>
      </w:r>
      <w:r w:rsidRPr="009F169F">
        <w:rPr>
          <w:rFonts w:ascii="Times New Roman" w:hAnsi="Times New Roman" w:cs="Times New Roman"/>
          <w:sz w:val="18"/>
          <w:szCs w:val="18"/>
        </w:rPr>
        <w:t>najdującej się na korytarzu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9F169F">
        <w:rPr>
          <w:rFonts w:ascii="Times New Roman" w:hAnsi="Times New Roman" w:cs="Times New Roman"/>
          <w:sz w:val="18"/>
          <w:szCs w:val="18"/>
        </w:rPr>
        <w:t xml:space="preserve"> na I piętrze bok pok. nr 106 w siedzibie Urzędu Miasta i Gminy w Górze </w:t>
      </w:r>
    </w:p>
    <w:p w14:paraId="0566C379" w14:textId="45B5200D" w:rsidR="009F169F" w:rsidRPr="009F169F" w:rsidRDefault="009F169F" w:rsidP="009F169F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u</w:t>
      </w:r>
      <w:r w:rsidRPr="009F169F">
        <w:rPr>
          <w:rFonts w:ascii="Times New Roman" w:hAnsi="Times New Roman" w:cs="Times New Roman"/>
          <w:sz w:val="18"/>
          <w:szCs w:val="18"/>
        </w:rPr>
        <w:t xml:space="preserve">l. Mickiewicza 1 w dniu </w:t>
      </w:r>
      <w:r w:rsidRPr="009F169F">
        <w:rPr>
          <w:rFonts w:ascii="Times New Roman" w:hAnsi="Times New Roman" w:cs="Times New Roman"/>
          <w:b/>
          <w:bCs/>
          <w:sz w:val="18"/>
          <w:szCs w:val="18"/>
        </w:rPr>
        <w:t>25.10.2024 r.</w:t>
      </w:r>
      <w:r w:rsidRPr="009F169F">
        <w:rPr>
          <w:rFonts w:ascii="Times New Roman" w:hAnsi="Times New Roman" w:cs="Times New Roman"/>
          <w:sz w:val="18"/>
          <w:szCs w:val="18"/>
        </w:rPr>
        <w:t xml:space="preserve"> </w:t>
      </w:r>
    </w:p>
    <w:sectPr w:rsidR="009F169F" w:rsidRPr="009F169F" w:rsidSect="003C50B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6B5"/>
    <w:rsid w:val="003C50BB"/>
    <w:rsid w:val="00407DF3"/>
    <w:rsid w:val="00520281"/>
    <w:rsid w:val="005726B5"/>
    <w:rsid w:val="007A658D"/>
    <w:rsid w:val="009F169F"/>
    <w:rsid w:val="00B95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CE3A5"/>
  <w15:chartTrackingRefBased/>
  <w15:docId w15:val="{1F8D574F-60D4-4D0C-962B-F4B02CC3B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2024-10-25T09:27:00Z</cp:lastPrinted>
  <dcterms:created xsi:type="dcterms:W3CDTF">2024-10-25T09:11:00Z</dcterms:created>
  <dcterms:modified xsi:type="dcterms:W3CDTF">2024-10-25T09:28:00Z</dcterms:modified>
</cp:coreProperties>
</file>