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52374" w14:textId="77777777" w:rsidR="00465024" w:rsidRPr="00465024" w:rsidRDefault="00465024" w:rsidP="004650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465024">
        <w:rPr>
          <w:rFonts w:ascii="Times New Roman" w:eastAsia="SimSun" w:hAnsi="Times New Roman" w:cs="Times New Roman"/>
          <w:b/>
          <w:bCs/>
          <w:color w:val="4472C4"/>
          <w:sz w:val="28"/>
          <w:szCs w:val="20"/>
          <w:lang w:eastAsia="pl-PL"/>
        </w:rPr>
        <w:t>BURMISTRZ GÓRY</w:t>
      </w:r>
    </w:p>
    <w:p w14:paraId="1DEDF741" w14:textId="77777777" w:rsidR="00465024" w:rsidRPr="00465024" w:rsidRDefault="00465024" w:rsidP="00465024">
      <w:pPr>
        <w:spacing w:after="0" w:line="240" w:lineRule="auto"/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</w:pPr>
      <w:r w:rsidRPr="00465024"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  <w:t xml:space="preserve"> ul. Adama Mickiewicza</w:t>
      </w:r>
    </w:p>
    <w:p w14:paraId="4D33317C" w14:textId="77777777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465024"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  <w:t xml:space="preserve">     56-200   G ó r a</w:t>
      </w:r>
      <w:r w:rsidRPr="00465024">
        <w:rPr>
          <w:rFonts w:ascii="ITC Bookman Demi" w:eastAsia="SimSun" w:hAnsi="ITC Bookman Demi" w:cs="Tahoma"/>
          <w:b/>
          <w:bCs/>
          <w:color w:val="4472C4"/>
          <w:sz w:val="28"/>
          <w:szCs w:val="24"/>
          <w:lang w:eastAsia="pl-PL"/>
        </w:rPr>
        <w:t xml:space="preserve">                                          </w:t>
      </w:r>
    </w:p>
    <w:p w14:paraId="3FFE36B7" w14:textId="40482480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5024">
        <w:rPr>
          <w:rFonts w:ascii="Times New Roman" w:eastAsia="Times New Roman" w:hAnsi="Times New Roman" w:cs="Times New Roman"/>
          <w:lang w:eastAsia="pl-PL"/>
        </w:rPr>
        <w:t xml:space="preserve">                                                                                                   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Góra, dni</w:t>
      </w:r>
      <w:r w:rsidRPr="002B3F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a </w:t>
      </w:r>
      <w:r w:rsidR="006574B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</w:t>
      </w:r>
      <w:r w:rsidR="00E539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9</w:t>
      </w:r>
      <w:r w:rsidRPr="002B3F7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6574B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października 2023r.</w:t>
      </w:r>
    </w:p>
    <w:p w14:paraId="1685EE10" w14:textId="77777777" w:rsidR="00465024" w:rsidRPr="00465024" w:rsidRDefault="00465024" w:rsidP="0046502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B0A9EA6" w14:textId="7B38C65F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GN.6840.</w:t>
      </w:r>
      <w:r w:rsidR="00393613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CE4063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.202</w:t>
      </w:r>
      <w:r w:rsidR="00393613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</w:p>
    <w:p w14:paraId="5175210B" w14:textId="77777777" w:rsidR="00465024" w:rsidRPr="00465024" w:rsidRDefault="00465024" w:rsidP="00465024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pl-PL"/>
        </w:rPr>
      </w:pPr>
    </w:p>
    <w:p w14:paraId="15817B90" w14:textId="77777777" w:rsidR="00465024" w:rsidRPr="00465024" w:rsidRDefault="00465024" w:rsidP="00465024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pl-PL"/>
        </w:rPr>
      </w:pPr>
      <w:r w:rsidRPr="00465024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pl-PL"/>
        </w:rPr>
        <w:t xml:space="preserve">W Y K A Z </w:t>
      </w:r>
    </w:p>
    <w:p w14:paraId="236E119D" w14:textId="77777777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0A686C1" w14:textId="5FFBC0A1" w:rsidR="00465024" w:rsidRDefault="00465024" w:rsidP="00465024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465024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nieruchomości  przeznaczon</w:t>
      </w:r>
      <w:r w:rsidR="00E31206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ej</w:t>
      </w:r>
      <w:r w:rsidRPr="00465024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 xml:space="preserve"> do  zbycia  w  drodze  przetargu ustnego nieograniczonego</w:t>
      </w:r>
    </w:p>
    <w:p w14:paraId="57775109" w14:textId="77777777" w:rsidR="00F142E5" w:rsidRPr="00465024" w:rsidRDefault="00F142E5" w:rsidP="00465024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</w:p>
    <w:p w14:paraId="6D570622" w14:textId="77777777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3E933DB6" w14:textId="77101477" w:rsidR="00465024" w:rsidRPr="00465024" w:rsidRDefault="00465024" w:rsidP="0046502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65024">
        <w:rPr>
          <w:rFonts w:ascii="Times New Roman" w:eastAsia="Times New Roman" w:hAnsi="Times New Roman" w:cs="Times New Roman"/>
          <w:szCs w:val="20"/>
          <w:lang w:eastAsia="pl-PL"/>
        </w:rPr>
        <w:t xml:space="preserve">     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art. 35 ust. 1 i ust. 2 ustawy z dnia 21 sierpnia 1997 r. o gospodarce nieruchomościami (</w:t>
      </w:r>
      <w:r w:rsidRPr="0046502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Dz. U. z 202</w:t>
      </w:r>
      <w:r w:rsidR="00F518A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</w:t>
      </w:r>
      <w:r w:rsidRPr="0046502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r., poz. </w:t>
      </w:r>
      <w:r w:rsidR="00F518A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344</w:t>
      </w:r>
      <w:r w:rsidR="002027E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ze zm.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4650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BURMISTRZ GÓRY podaje </w:t>
      </w:r>
      <w:r w:rsidR="002027E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                   </w:t>
      </w:r>
      <w:r w:rsidRPr="004650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 publicznej wiadomości wykaz nieruchomości niezabudowanej przeznaczonej </w:t>
      </w:r>
      <w:r w:rsidR="008243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                </w:t>
      </w:r>
      <w:r w:rsidRPr="004650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 sprzedaży na  własność  w  drodze  przetargu  ustnego nieograniczonego:</w:t>
      </w:r>
    </w:p>
    <w:p w14:paraId="31B35698" w14:textId="77777777" w:rsidR="00465024" w:rsidRPr="00465024" w:rsidRDefault="00465024" w:rsidP="00465024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  <w:r w:rsidRPr="00465024">
        <w:rPr>
          <w:rFonts w:ascii="Times New Roman" w:eastAsia="Times New Roman" w:hAnsi="Times New Roman" w:cs="Times New Roman"/>
          <w:szCs w:val="20"/>
          <w:lang w:eastAsia="pl-PL"/>
        </w:rPr>
        <w:t xml:space="preserve">      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1134"/>
        <w:gridCol w:w="992"/>
        <w:gridCol w:w="1201"/>
        <w:gridCol w:w="4110"/>
        <w:gridCol w:w="1635"/>
      </w:tblGrid>
      <w:tr w:rsidR="00465024" w:rsidRPr="00465024" w14:paraId="40660D71" w14:textId="77777777" w:rsidTr="00FB0089">
        <w:tc>
          <w:tcPr>
            <w:tcW w:w="496" w:type="dxa"/>
            <w:shd w:val="clear" w:color="auto" w:fill="BFBFBF"/>
          </w:tcPr>
          <w:p w14:paraId="480DD923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Lp.</w:t>
            </w:r>
          </w:p>
        </w:tc>
        <w:tc>
          <w:tcPr>
            <w:tcW w:w="1134" w:type="dxa"/>
            <w:shd w:val="clear" w:color="auto" w:fill="BFBFBF"/>
          </w:tcPr>
          <w:p w14:paraId="564FFE56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    Nr działki  </w:t>
            </w:r>
          </w:p>
        </w:tc>
        <w:tc>
          <w:tcPr>
            <w:tcW w:w="992" w:type="dxa"/>
            <w:shd w:val="clear" w:color="auto" w:fill="BFBFBF"/>
          </w:tcPr>
          <w:p w14:paraId="55DD154A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Pow.</w:t>
            </w:r>
          </w:p>
          <w:p w14:paraId="1D868EE1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w   ha</w:t>
            </w:r>
          </w:p>
        </w:tc>
        <w:tc>
          <w:tcPr>
            <w:tcW w:w="1201" w:type="dxa"/>
            <w:shd w:val="clear" w:color="auto" w:fill="BFBFBF"/>
          </w:tcPr>
          <w:p w14:paraId="4E23FCCB" w14:textId="77777777" w:rsidR="00465024" w:rsidRPr="00465024" w:rsidRDefault="00465024" w:rsidP="00465024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Nr</w:t>
            </w:r>
          </w:p>
          <w:p w14:paraId="55A5D448" w14:textId="78A09E4A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 KW</w:t>
            </w:r>
          </w:p>
        </w:tc>
        <w:tc>
          <w:tcPr>
            <w:tcW w:w="4110" w:type="dxa"/>
            <w:shd w:val="clear" w:color="auto" w:fill="BFBFBF"/>
          </w:tcPr>
          <w:p w14:paraId="55CDB482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Przeznaczenie  nieruchomości</w:t>
            </w:r>
          </w:p>
        </w:tc>
        <w:tc>
          <w:tcPr>
            <w:tcW w:w="1635" w:type="dxa"/>
            <w:shd w:val="clear" w:color="auto" w:fill="BFBFBF"/>
          </w:tcPr>
          <w:p w14:paraId="4F92BDB6" w14:textId="77777777" w:rsidR="00465024" w:rsidRPr="00465024" w:rsidRDefault="00465024" w:rsidP="00465024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Cena )*</w:t>
            </w:r>
          </w:p>
          <w:p w14:paraId="4B84CAD4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wywoławcza  </w:t>
            </w:r>
          </w:p>
        </w:tc>
      </w:tr>
      <w:tr w:rsidR="00465024" w:rsidRPr="00465024" w14:paraId="00E45114" w14:textId="77777777" w:rsidTr="00FB0089">
        <w:tc>
          <w:tcPr>
            <w:tcW w:w="496" w:type="dxa"/>
          </w:tcPr>
          <w:p w14:paraId="261E8D81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  <w:p w14:paraId="7D276573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1.</w:t>
            </w:r>
          </w:p>
        </w:tc>
        <w:tc>
          <w:tcPr>
            <w:tcW w:w="1134" w:type="dxa"/>
          </w:tcPr>
          <w:p w14:paraId="6B6BF9F1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</w:pPr>
          </w:p>
          <w:p w14:paraId="2860747C" w14:textId="07A8D3FC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  <w:t xml:space="preserve"> </w:t>
            </w:r>
            <w:r w:rsidR="00CE4063"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  <w:t>100</w:t>
            </w:r>
            <w:r w:rsidR="00131FCB"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  <w:t>/</w:t>
            </w:r>
            <w:r w:rsidR="00CE4063"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  <w:t>10</w:t>
            </w:r>
          </w:p>
          <w:p w14:paraId="17617C1C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</w:tc>
        <w:tc>
          <w:tcPr>
            <w:tcW w:w="992" w:type="dxa"/>
          </w:tcPr>
          <w:p w14:paraId="11E30774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  <w:p w14:paraId="4DA1B958" w14:textId="3B9C0152" w:rsidR="00465024" w:rsidRPr="00465024" w:rsidRDefault="00CE4063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3</w:t>
            </w:r>
            <w:r w:rsidR="00465024" w:rsidRPr="00465024"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,</w:t>
            </w:r>
            <w:r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3357</w:t>
            </w:r>
          </w:p>
        </w:tc>
        <w:tc>
          <w:tcPr>
            <w:tcW w:w="1201" w:type="dxa"/>
          </w:tcPr>
          <w:p w14:paraId="50503464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2FF6CED9" w14:textId="77777777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LE1G/</w:t>
            </w:r>
          </w:p>
          <w:p w14:paraId="2A6A319A" w14:textId="3D8EA16B" w:rsidR="00465024" w:rsidRPr="00465024" w:rsidRDefault="00465024" w:rsidP="004650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46502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00081</w:t>
            </w:r>
            <w:r w:rsidR="00131FC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750/4</w:t>
            </w:r>
          </w:p>
        </w:tc>
        <w:tc>
          <w:tcPr>
            <w:tcW w:w="4110" w:type="dxa"/>
          </w:tcPr>
          <w:p w14:paraId="0B27EE68" w14:textId="68B80664" w:rsidR="007E6BFB" w:rsidRPr="00465024" w:rsidRDefault="0057622C" w:rsidP="00FB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Nieruchomość znajduje się w jednostce bilansowej </w:t>
            </w:r>
            <w:r w:rsidR="00E01F2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C1</w:t>
            </w:r>
            <w:r w:rsidR="00CE406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7</w:t>
            </w:r>
            <w:r w:rsidR="00E01F2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7C1C7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dla której ustala się przeznaczenie jako </w:t>
            </w:r>
            <w:r w:rsidR="00E01F2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tereny aktywności gospodarczej, usługi, urządzenia komunikacyjne</w:t>
            </w:r>
            <w:r w:rsidR="00736A3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(dojazdy, parkingi, place manewrowe)</w:t>
            </w:r>
            <w:r w:rsidR="00E01F2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 sieci infrastruktury technicznej dystrybucyjnej oraz związane z nimi urządzenia.</w:t>
            </w:r>
          </w:p>
        </w:tc>
        <w:tc>
          <w:tcPr>
            <w:tcW w:w="1635" w:type="dxa"/>
          </w:tcPr>
          <w:p w14:paraId="15F1CAA6" w14:textId="77777777" w:rsidR="00465024" w:rsidRPr="00465024" w:rsidRDefault="00465024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14:paraId="77F804FD" w14:textId="5C71E443" w:rsidR="00465024" w:rsidRPr="00465024" w:rsidRDefault="00C217CF" w:rsidP="00465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pl-PL"/>
              </w:rPr>
              <w:t>1 </w:t>
            </w:r>
            <w:r w:rsidR="00CE406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pl-PL"/>
              </w:rPr>
              <w:t>184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pl-PL"/>
              </w:rPr>
              <w:t xml:space="preserve"> </w:t>
            </w:r>
            <w:r w:rsidR="004D28B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pl-PL"/>
              </w:rPr>
              <w:t>0</w:t>
            </w:r>
            <w:r w:rsidR="00465024" w:rsidRPr="00616FA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pl-PL"/>
              </w:rPr>
              <w:t>00,00</w:t>
            </w:r>
            <w:r w:rsidR="0024401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0"/>
                <w:lang w:eastAsia="pl-PL"/>
              </w:rPr>
              <w:t xml:space="preserve"> zł</w:t>
            </w:r>
          </w:p>
        </w:tc>
      </w:tr>
    </w:tbl>
    <w:p w14:paraId="520726C9" w14:textId="33846197" w:rsidR="00465024" w:rsidRPr="00465024" w:rsidRDefault="00465024" w:rsidP="00465024">
      <w:pPr>
        <w:spacing w:after="0" w:line="240" w:lineRule="auto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  <w:r w:rsidRPr="00465024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  *) Do ceny  nieruchomości określonej w pkt 1 osiągniętej w wyniku przetargu zostanie doliczony 23% podatek VAT, zgodnie z ustawą                  z dnia 11.03.2004 r. o  podatku od towarów i </w:t>
      </w:r>
      <w:r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>usług (Dz.U. z 202</w:t>
      </w:r>
      <w:r w:rsidR="00615954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>3</w:t>
      </w:r>
      <w:r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 xml:space="preserve"> r., poz</w:t>
      </w:r>
      <w:r w:rsidR="00A265CB"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>.</w:t>
      </w:r>
      <w:r w:rsidR="00615954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>1570</w:t>
      </w:r>
      <w:r w:rsidR="00CC0DC8"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 xml:space="preserve"> z późniejszymi zmianami</w:t>
      </w:r>
      <w:r w:rsidRPr="0044355D">
        <w:rPr>
          <w:rFonts w:ascii="Times New Roman" w:eastAsia="Times New Roman" w:hAnsi="Times New Roman" w:cs="Times New Roman"/>
          <w:color w:val="000000" w:themeColor="text1"/>
          <w:sz w:val="16"/>
          <w:szCs w:val="20"/>
          <w:lang w:eastAsia="pl-PL"/>
        </w:rPr>
        <w:t>).</w:t>
      </w:r>
    </w:p>
    <w:p w14:paraId="7767C189" w14:textId="09776FBA" w:rsidR="00465024" w:rsidRPr="00465024" w:rsidRDefault="000D08AA" w:rsidP="00465024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3B6B3DC" wp14:editId="5879970F">
            <wp:simplePos x="0" y="0"/>
            <wp:positionH relativeFrom="column">
              <wp:posOffset>4119563</wp:posOffset>
            </wp:positionH>
            <wp:positionV relativeFrom="paragraph">
              <wp:posOffset>162560</wp:posOffset>
            </wp:positionV>
            <wp:extent cx="1797050" cy="1623695"/>
            <wp:effectExtent l="0" t="0" r="0" b="0"/>
            <wp:wrapTight wrapText="bothSides">
              <wp:wrapPolygon edited="0">
                <wp:start x="0" y="0"/>
                <wp:lineTo x="0" y="21287"/>
                <wp:lineTo x="21295" y="21287"/>
                <wp:lineTo x="21295" y="0"/>
                <wp:lineTo x="0" y="0"/>
              </wp:wrapPolygon>
            </wp:wrapTight>
            <wp:docPr id="96214432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144325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99" t="24691" r="30555" b="17402"/>
                    <a:stretch/>
                  </pic:blipFill>
                  <pic:spPr bwMode="auto">
                    <a:xfrm>
                      <a:off x="0" y="0"/>
                      <a:ext cx="1797050" cy="1623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30939C" w14:textId="33A62F75" w:rsidR="003C796F" w:rsidRPr="003E1E7D" w:rsidRDefault="00465024" w:rsidP="001D755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Nieruchomość</w:t>
      </w:r>
      <w:r w:rsidR="00541C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gruntowa niezabudowana położona</w:t>
      </w:r>
      <w:r w:rsidR="00514E7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6502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Górze</w:t>
      </w:r>
      <w:r w:rsidR="00B56D9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EE0A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  </w:t>
      </w:r>
      <w:r w:rsidR="004A455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rejonie ulicy</w:t>
      </w:r>
      <w:r w:rsidR="00B56D9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A77A3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Poznańskiej</w:t>
      </w:r>
      <w:r w:rsidR="00541CD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, </w:t>
      </w:r>
      <w:r w:rsidR="00541CDF" w:rsidRPr="00304C8F">
        <w:rPr>
          <w:rFonts w:ascii="Times New Roman" w:eastAsia="Times New Roman" w:hAnsi="Times New Roman" w:cs="Times New Roman"/>
          <w:sz w:val="24"/>
          <w:szCs w:val="24"/>
          <w:lang w:eastAsia="pl-PL"/>
        </w:rPr>
        <w:t>bezpośrednio przy budowanej obwodnicy Góry</w:t>
      </w:r>
      <w:r w:rsidR="002D6831" w:rsidRPr="00304C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miejskiej pośredniej części miasta.</w:t>
      </w:r>
      <w:r w:rsidR="00304C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Dojazd </w:t>
      </w:r>
      <w:r w:rsidR="00F52F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</w:t>
      </w:r>
      <w:r w:rsidR="00304C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nieruchomości drogą </w:t>
      </w:r>
      <w:r w:rsidR="00A77A3A">
        <w:rPr>
          <w:rFonts w:ascii="Times New Roman" w:eastAsia="Times New Roman" w:hAnsi="Times New Roman" w:cs="Times New Roman"/>
          <w:sz w:val="24"/>
          <w:szCs w:val="24"/>
          <w:lang w:eastAsia="pl-PL"/>
        </w:rPr>
        <w:t>gruntową z drogi asfaltowej</w:t>
      </w:r>
      <w:r w:rsidR="00304C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2D6831">
        <w:rPr>
          <w:rFonts w:ascii="Times New Roman" w:eastAsia="Times New Roman" w:hAnsi="Times New Roman" w:cs="Times New Roman"/>
          <w:sz w:val="24"/>
          <w:szCs w:val="24"/>
          <w:lang w:eastAsia="pl-PL"/>
        </w:rPr>
        <w:t>Otoczenie stanowią nieruchomości gruntowe niezabudowane</w:t>
      </w:r>
      <w:r w:rsidR="001A47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D6831"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="001A47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D6831">
        <w:rPr>
          <w:rFonts w:ascii="Times New Roman" w:eastAsia="Times New Roman" w:hAnsi="Times New Roman" w:cs="Times New Roman"/>
          <w:sz w:val="24"/>
          <w:szCs w:val="24"/>
          <w:lang w:eastAsia="pl-PL"/>
        </w:rPr>
        <w:t>pola, pojedy</w:t>
      </w:r>
      <w:r w:rsidR="00A77A3A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2D6831">
        <w:rPr>
          <w:rFonts w:ascii="Times New Roman" w:eastAsia="Times New Roman" w:hAnsi="Times New Roman" w:cs="Times New Roman"/>
          <w:sz w:val="24"/>
          <w:szCs w:val="24"/>
          <w:lang w:eastAsia="pl-PL"/>
        </w:rPr>
        <w:t>cza zabudowa</w:t>
      </w:r>
      <w:r w:rsidR="00A77A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usługowa</w:t>
      </w:r>
      <w:r w:rsidR="002D68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911D5B">
        <w:rPr>
          <w:rFonts w:ascii="Times New Roman" w:eastAsia="Times New Roman" w:hAnsi="Times New Roman" w:cs="Times New Roman"/>
          <w:sz w:val="24"/>
          <w:szCs w:val="24"/>
          <w:lang w:eastAsia="pl-PL"/>
        </w:rPr>
        <w:t>Kształt działki</w:t>
      </w:r>
      <w:r w:rsidR="00F551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nieregularny wielobok</w:t>
      </w:r>
      <w:r w:rsidR="00911D5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BA64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11D5B">
        <w:rPr>
          <w:rFonts w:ascii="Times New Roman" w:eastAsia="Times New Roman" w:hAnsi="Times New Roman" w:cs="Times New Roman"/>
          <w:sz w:val="24"/>
          <w:szCs w:val="24"/>
          <w:lang w:eastAsia="pl-PL"/>
        </w:rPr>
        <w:t>Teren nieruchomości płaski. Rejon lokalizacji  nieruchomości nieuzbrojony.</w:t>
      </w:r>
      <w:r w:rsidR="00EA3D6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312C5">
        <w:rPr>
          <w:rFonts w:ascii="Times New Roman" w:eastAsia="Times New Roman" w:hAnsi="Times New Roman" w:cs="Times New Roman"/>
          <w:sz w:val="24"/>
          <w:szCs w:val="24"/>
          <w:lang w:eastAsia="pl-PL"/>
        </w:rPr>
        <w:t>Przez nieruchomość</w:t>
      </w:r>
      <w:r w:rsidR="00F327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przebiega gazociąg wysokiego ciśnienia.</w:t>
      </w:r>
      <w:r w:rsidR="000D08A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64552">
        <w:rPr>
          <w:rFonts w:ascii="Times New Roman" w:eastAsia="Times New Roman" w:hAnsi="Times New Roman" w:cs="Times New Roman"/>
          <w:sz w:val="24"/>
          <w:szCs w:val="24"/>
          <w:lang w:eastAsia="pl-PL"/>
        </w:rPr>
        <w:t>Dział III</w:t>
      </w:r>
      <w:r w:rsidR="00DD10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64552"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="00DD10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645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PRAWA, ROSZCZENIA I OGRANICZENIA  KSIĘGI WIECZYSTEJ zawiera wpis dla działki 100/10. </w:t>
      </w:r>
      <w:r w:rsidR="002110A1" w:rsidRPr="002110A1">
        <w:rPr>
          <w:rFonts w:ascii="Times New Roman" w:eastAsia="Times New Roman" w:hAnsi="Times New Roman" w:cs="Times New Roman"/>
          <w:sz w:val="24"/>
          <w:szCs w:val="20"/>
          <w:lang w:eastAsia="pl-PL"/>
        </w:rPr>
        <w:t>Warunki obsługi dział</w:t>
      </w:r>
      <w:r w:rsidR="004B3879">
        <w:rPr>
          <w:rFonts w:ascii="Times New Roman" w:eastAsia="Times New Roman" w:hAnsi="Times New Roman" w:cs="Times New Roman"/>
          <w:sz w:val="24"/>
          <w:szCs w:val="20"/>
          <w:lang w:eastAsia="pl-PL"/>
        </w:rPr>
        <w:t>ki</w:t>
      </w:r>
      <w:r w:rsidR="002110A1" w:rsidRPr="002110A1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w zakresie urządzeń infrastruktury technicznej należy uzyskać indywidualnie,</w:t>
      </w:r>
      <w:r w:rsidR="008173BA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="002110A1" w:rsidRPr="002110A1">
        <w:rPr>
          <w:rFonts w:ascii="Times New Roman" w:eastAsia="Times New Roman" w:hAnsi="Times New Roman" w:cs="Times New Roman"/>
          <w:sz w:val="24"/>
          <w:szCs w:val="20"/>
          <w:lang w:eastAsia="pl-PL"/>
        </w:rPr>
        <w:t>na własny koszt,</w:t>
      </w:r>
      <w:r w:rsidR="004B3879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="002110A1" w:rsidRPr="002110A1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w oparciu o faktyczne zapotrzebowanie określone przez przyszłego nabywcę. Urząd Miasta i Gminy w Górze nie bierze odpowiedzialności za kolizje </w:t>
      </w:r>
      <w:r w:rsidR="003E1E7D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</w:t>
      </w:r>
      <w:r w:rsidR="002110A1" w:rsidRPr="002110A1">
        <w:rPr>
          <w:rFonts w:ascii="Times New Roman" w:eastAsia="Times New Roman" w:hAnsi="Times New Roman" w:cs="Times New Roman"/>
          <w:sz w:val="24"/>
          <w:szCs w:val="20"/>
          <w:lang w:eastAsia="pl-PL"/>
        </w:rPr>
        <w:t>z nieuwidocznionymi na pokładach geodezyjnych sieciami uzbrojenia technicznego.</w:t>
      </w:r>
    </w:p>
    <w:p w14:paraId="5B3750BF" w14:textId="5EC7EB0C" w:rsidR="007053CC" w:rsidRPr="0024263B" w:rsidRDefault="00465024" w:rsidP="0024263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art. 34 ust. 1 pkt 1 i 2 ustawy o gospodarce nieruchomościami prawo pierwszeństwa w nabyciu nieruchomości mają osoby, którym przysługuje roszczenie o nabycie lub są poprzednimi właścicielami zbywanej nieruchomości pozbawionymi prawa własności tej nieruchomości przed 5.12.1990 r. albo ich spadkobiercami, jeżeli złożą wniosek o ich nabycie w terminie </w:t>
      </w:r>
      <w:r w:rsidRPr="00565CD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 xml:space="preserve">do dnia </w:t>
      </w:r>
      <w:r w:rsidR="004C026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>07</w:t>
      </w:r>
      <w:r w:rsidRPr="00565CD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 xml:space="preserve"> </w:t>
      </w:r>
      <w:r w:rsidR="004C026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>grudnia</w:t>
      </w:r>
      <w:r w:rsidR="00565CDC" w:rsidRPr="00565CD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 xml:space="preserve"> </w:t>
      </w:r>
      <w:r w:rsidRPr="00565CD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>202</w:t>
      </w:r>
      <w:r w:rsidR="004B387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>3</w:t>
      </w:r>
      <w:r w:rsidRPr="00565CD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pl-PL"/>
        </w:rPr>
        <w:t xml:space="preserve"> r.</w:t>
      </w:r>
      <w:r w:rsidR="001D75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65024"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Szczegółowe informacje o przedmiocie sprzedaży można uzyskać w Urzędzie Miasta i Gminy  w Górze – pok.nr 106, tel. 65 5443628.</w:t>
      </w:r>
    </w:p>
    <w:sectPr w:rsidR="007053CC" w:rsidRPr="002426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8DE"/>
    <w:rsid w:val="0000305E"/>
    <w:rsid w:val="0003573A"/>
    <w:rsid w:val="0005693F"/>
    <w:rsid w:val="000778B9"/>
    <w:rsid w:val="000D08AA"/>
    <w:rsid w:val="00130936"/>
    <w:rsid w:val="00131FCB"/>
    <w:rsid w:val="00143E36"/>
    <w:rsid w:val="00171122"/>
    <w:rsid w:val="00185FB2"/>
    <w:rsid w:val="0019502D"/>
    <w:rsid w:val="001A478F"/>
    <w:rsid w:val="001A52AE"/>
    <w:rsid w:val="001D7550"/>
    <w:rsid w:val="002027E7"/>
    <w:rsid w:val="002048DE"/>
    <w:rsid w:val="002110A1"/>
    <w:rsid w:val="002266B7"/>
    <w:rsid w:val="0024263B"/>
    <w:rsid w:val="002431CE"/>
    <w:rsid w:val="00244012"/>
    <w:rsid w:val="00244EBE"/>
    <w:rsid w:val="002B3F73"/>
    <w:rsid w:val="002B6933"/>
    <w:rsid w:val="002D6831"/>
    <w:rsid w:val="00304C8F"/>
    <w:rsid w:val="003641A6"/>
    <w:rsid w:val="00393613"/>
    <w:rsid w:val="003C796F"/>
    <w:rsid w:val="003E1E7D"/>
    <w:rsid w:val="004271C6"/>
    <w:rsid w:val="0044355D"/>
    <w:rsid w:val="00465024"/>
    <w:rsid w:val="004953CA"/>
    <w:rsid w:val="004A4556"/>
    <w:rsid w:val="004A7FE6"/>
    <w:rsid w:val="004B3879"/>
    <w:rsid w:val="004C0269"/>
    <w:rsid w:val="004D28B0"/>
    <w:rsid w:val="004D605E"/>
    <w:rsid w:val="005051A0"/>
    <w:rsid w:val="00514E7D"/>
    <w:rsid w:val="00541CDF"/>
    <w:rsid w:val="0054526E"/>
    <w:rsid w:val="00565CDC"/>
    <w:rsid w:val="0057622C"/>
    <w:rsid w:val="00587CB9"/>
    <w:rsid w:val="005D3B17"/>
    <w:rsid w:val="00615954"/>
    <w:rsid w:val="00616FA4"/>
    <w:rsid w:val="00623807"/>
    <w:rsid w:val="006312C5"/>
    <w:rsid w:val="006574B3"/>
    <w:rsid w:val="006C739B"/>
    <w:rsid w:val="00703DF8"/>
    <w:rsid w:val="007053CC"/>
    <w:rsid w:val="00736A3C"/>
    <w:rsid w:val="00736F33"/>
    <w:rsid w:val="00773DAE"/>
    <w:rsid w:val="00791D6B"/>
    <w:rsid w:val="007A32F9"/>
    <w:rsid w:val="007C1C7E"/>
    <w:rsid w:val="007E6BFB"/>
    <w:rsid w:val="0081712C"/>
    <w:rsid w:val="008173BA"/>
    <w:rsid w:val="00817891"/>
    <w:rsid w:val="00824394"/>
    <w:rsid w:val="00832397"/>
    <w:rsid w:val="00842A01"/>
    <w:rsid w:val="008D6E07"/>
    <w:rsid w:val="008E215F"/>
    <w:rsid w:val="008F34CE"/>
    <w:rsid w:val="00911D5B"/>
    <w:rsid w:val="00924459"/>
    <w:rsid w:val="00967792"/>
    <w:rsid w:val="009A0A91"/>
    <w:rsid w:val="009B2E93"/>
    <w:rsid w:val="009E58B7"/>
    <w:rsid w:val="00A249C5"/>
    <w:rsid w:val="00A265CB"/>
    <w:rsid w:val="00A522E9"/>
    <w:rsid w:val="00A64552"/>
    <w:rsid w:val="00A77A3A"/>
    <w:rsid w:val="00B27196"/>
    <w:rsid w:val="00B56D9A"/>
    <w:rsid w:val="00BA6410"/>
    <w:rsid w:val="00BE7E6A"/>
    <w:rsid w:val="00BF2483"/>
    <w:rsid w:val="00C061DB"/>
    <w:rsid w:val="00C20987"/>
    <w:rsid w:val="00C217CF"/>
    <w:rsid w:val="00C55096"/>
    <w:rsid w:val="00C807E5"/>
    <w:rsid w:val="00CC0DC8"/>
    <w:rsid w:val="00CD5B67"/>
    <w:rsid w:val="00CD7966"/>
    <w:rsid w:val="00CE4063"/>
    <w:rsid w:val="00D5006F"/>
    <w:rsid w:val="00D738E6"/>
    <w:rsid w:val="00D8257D"/>
    <w:rsid w:val="00D879B2"/>
    <w:rsid w:val="00DD1008"/>
    <w:rsid w:val="00DE5CAE"/>
    <w:rsid w:val="00E01F20"/>
    <w:rsid w:val="00E31206"/>
    <w:rsid w:val="00E35BD5"/>
    <w:rsid w:val="00E53916"/>
    <w:rsid w:val="00E96CFA"/>
    <w:rsid w:val="00EA3D6F"/>
    <w:rsid w:val="00EC06BE"/>
    <w:rsid w:val="00EE0A74"/>
    <w:rsid w:val="00F142E5"/>
    <w:rsid w:val="00F32781"/>
    <w:rsid w:val="00F478E0"/>
    <w:rsid w:val="00F518A9"/>
    <w:rsid w:val="00F52F0A"/>
    <w:rsid w:val="00F5511F"/>
    <w:rsid w:val="00FB0089"/>
    <w:rsid w:val="00FC0B16"/>
    <w:rsid w:val="00FC7E7F"/>
    <w:rsid w:val="00FF5225"/>
    <w:rsid w:val="00FF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F8A4E"/>
  <w15:chartTrackingRefBased/>
  <w15:docId w15:val="{AA6E7FA8-45A1-4CBD-976D-CBC6937C5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68DB61-2C88-4768-B76D-43213D614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411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648</cp:revision>
  <cp:lastPrinted>2023-10-18T10:00:00Z</cp:lastPrinted>
  <dcterms:created xsi:type="dcterms:W3CDTF">2022-08-09T07:54:00Z</dcterms:created>
  <dcterms:modified xsi:type="dcterms:W3CDTF">2023-10-19T07:54:00Z</dcterms:modified>
</cp:coreProperties>
</file>