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6EA21" w14:textId="77777777" w:rsidR="0045526A" w:rsidRPr="0045526A" w:rsidRDefault="0045526A" w:rsidP="0045526A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45526A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0A90B8B3" w14:textId="77777777" w:rsidR="0045526A" w:rsidRPr="0045526A" w:rsidRDefault="0045526A" w:rsidP="0045526A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45526A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6D0A7428" w14:textId="77777777" w:rsidR="0045526A" w:rsidRPr="0045526A" w:rsidRDefault="0045526A" w:rsidP="0045526A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45526A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45170729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5526A">
        <w:rPr>
          <w:rFonts w:ascii="Arial Black" w:eastAsia="Times New Roman" w:hAnsi="Arial Black" w:cs="Times New Roman"/>
          <w:szCs w:val="24"/>
          <w:lang w:eastAsia="pl-PL"/>
        </w:rPr>
        <w:tab/>
      </w:r>
      <w:r w:rsidRPr="0045526A">
        <w:rPr>
          <w:rFonts w:eastAsia="Times New Roman" w:cs="Times New Roman"/>
          <w:szCs w:val="24"/>
          <w:lang w:eastAsia="pl-PL"/>
        </w:rPr>
        <w:tab/>
      </w:r>
      <w:r w:rsidRPr="0045526A">
        <w:rPr>
          <w:rFonts w:eastAsia="Times New Roman" w:cs="Times New Roman"/>
          <w:szCs w:val="24"/>
          <w:lang w:eastAsia="pl-PL"/>
        </w:rPr>
        <w:tab/>
      </w:r>
      <w:r w:rsidRPr="0045526A">
        <w:rPr>
          <w:rFonts w:eastAsia="Times New Roman" w:cs="Times New Roman"/>
          <w:szCs w:val="24"/>
          <w:lang w:eastAsia="pl-PL"/>
        </w:rPr>
        <w:tab/>
      </w:r>
      <w:r w:rsidRPr="0045526A">
        <w:rPr>
          <w:rFonts w:eastAsia="Times New Roman" w:cs="Times New Roman"/>
          <w:szCs w:val="24"/>
          <w:lang w:eastAsia="pl-PL"/>
        </w:rPr>
        <w:tab/>
      </w:r>
      <w:r w:rsidRPr="0045526A">
        <w:rPr>
          <w:rFonts w:eastAsia="Times New Roman" w:cs="Times New Roman"/>
          <w:szCs w:val="24"/>
          <w:lang w:eastAsia="pl-PL"/>
        </w:rPr>
        <w:tab/>
      </w:r>
      <w:r w:rsidRPr="0045526A">
        <w:rPr>
          <w:rFonts w:eastAsia="Times New Roman" w:cs="Times New Roman"/>
          <w:szCs w:val="24"/>
          <w:lang w:eastAsia="pl-PL"/>
        </w:rPr>
        <w:tab/>
        <w:t xml:space="preserve">            Góra, dnia 12 października 2023 r.</w:t>
      </w:r>
    </w:p>
    <w:p w14:paraId="1F7A87A3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45526A">
        <w:rPr>
          <w:rFonts w:eastAsia="Times New Roman" w:cs="Times New Roman"/>
          <w:bCs/>
          <w:iCs/>
          <w:szCs w:val="24"/>
          <w:lang w:eastAsia="pl-PL"/>
        </w:rPr>
        <w:t>GN.6840.41.2023</w:t>
      </w:r>
    </w:p>
    <w:p w14:paraId="3AB24697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644AE88B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45526A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28C80699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1CB1D6DA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45526A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2023 r. poz. 344 ze zm.) </w:t>
      </w:r>
      <w:r w:rsidRPr="0045526A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45526A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45526A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45526A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6D8C36AB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71A3748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3C7940F" w14:textId="6FB4B433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D2DFB5" wp14:editId="08D50886">
                <wp:simplePos x="0" y="0"/>
                <wp:positionH relativeFrom="column">
                  <wp:posOffset>3929380</wp:posOffset>
                </wp:positionH>
                <wp:positionV relativeFrom="paragraph">
                  <wp:posOffset>258445</wp:posOffset>
                </wp:positionV>
                <wp:extent cx="2533650" cy="2171700"/>
                <wp:effectExtent l="9525" t="5080" r="9525" b="1397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CD211" w14:textId="588BD102" w:rsidR="0045526A" w:rsidRDefault="0045526A" w:rsidP="0045526A">
                            <w:r w:rsidRPr="008D0859">
                              <w:rPr>
                                <w:noProof/>
                              </w:rPr>
                              <w:drawing>
                                <wp:inline distT="0" distB="0" distL="0" distR="0" wp14:anchorId="72DD1A09" wp14:editId="54DA5F6E">
                                  <wp:extent cx="2343150" cy="203835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0" cy="2038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D2DFB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9.4pt;margin-top:20.35pt;width:199.5pt;height:17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2rFwIAACwEAAAOAAAAZHJzL2Uyb0RvYy54bWysU9tu2zAMfR+wfxD0vthJk16MOEWXLsOA&#10;7gJ0+wBFlm1hsqhRSuzs60fJaRp028swPQiiSB2Rh4fL26EzbK/Qa7Aln05yzpSVUGnblPzb182b&#10;a858ELYSBqwq+UF5frt6/WrZu0LNoAVTKWQEYn3Ru5K3Ibgiy7xsVSf8BJyy5KwBOxHIxCarUPSE&#10;3plslueXWQ9YOQSpvKfb+9HJVwm/rpUMn+vaq8BMySm3kHZM+zbu2WopigaFa7U8piH+IYtOaEuf&#10;nqDuRRBsh/o3qE5LBA91mEjoMqhrLVWqgaqZ5i+qeWyFU6kWIse7E03+/8HKT/tH9wVZGN7CQA1M&#10;RXj3APK7ZxbWrbCNukOEvlWioo+nkbKsd744Po1U+8JHkG3/ESpqstgFSEBDjV1khepkhE4NOJxI&#10;V0Ngki5ni4uLywW5JPlm06vpVZ7akoni6blDH94r6Fg8lBypqwle7B98iOmI4ikk/ubB6GqjjUkG&#10;Ntu1QbYXpIBNWqmCF2HGsr7kN4vZYmTgrxB5Wn+C6HQgKRvdlfz6FCSKyNs7WyWhBaHNeKaUjT0S&#10;GbkbWQzDdqDASOgWqgNRijBKlkaMDi3gT856kmvJ/Y+dQMWZ+WCpLTfT+TzqOxnzxdWMDDz3bM89&#10;wkqCKnngbDyuwzgTO4e6aemnUQgW7qiVtU4kP2d1zJskmbg/jk/U/Lmdop6HfPULAAD//wMAUEsD&#10;BBQABgAIAAAAIQAI6E2e4AAAAAsBAAAPAAAAZHJzL2Rvd25yZXYueG1sTI/NTsMwEITvSLyDtUhc&#10;ELXTVkkI2VQICQQ3KAiubrxNIvwTbDcNb497guPOjma+qTez0WwiHwZnEbKFAEa2dWqwHcL728N1&#10;CSxEaZXUzhLCDwXYNOdntayUO9pXmraxYynEhkoi9DGOFeeh7cnIsHAj2fTbO29kTKfvuPLymMKN&#10;5kshcm7kYFNDL0e676n92h4MQrl+mj7D8+rlo833+iZeFdPjt0e8vJjvboFFmuOfGU74CR2axLRz&#10;B6sC0wh5Vib0iLAWBbCTQWRFUnYIq3JZAG9q/n9D8wsAAP//AwBQSwECLQAUAAYACAAAACEAtoM4&#10;kv4AAADhAQAAEwAAAAAAAAAAAAAAAAAAAAAAW0NvbnRlbnRfVHlwZXNdLnhtbFBLAQItABQABgAI&#10;AAAAIQA4/SH/1gAAAJQBAAALAAAAAAAAAAAAAAAAAC8BAABfcmVscy8ucmVsc1BLAQItABQABgAI&#10;AAAAIQDEhE2rFwIAACwEAAAOAAAAAAAAAAAAAAAAAC4CAABkcnMvZTJvRG9jLnhtbFBLAQItABQA&#10;BgAIAAAAIQAI6E2e4AAAAAsBAAAPAAAAAAAAAAAAAAAAAHEEAABkcnMvZG93bnJldi54bWxQSwUG&#10;AAAAAAQABADzAAAAfgUAAAAA&#10;">
                <v:textbox>
                  <w:txbxContent>
                    <w:p w14:paraId="273CD211" w14:textId="588BD102" w:rsidR="0045526A" w:rsidRDefault="0045526A" w:rsidP="0045526A">
                      <w:r w:rsidRPr="008D0859">
                        <w:rPr>
                          <w:noProof/>
                        </w:rPr>
                        <w:drawing>
                          <wp:inline distT="0" distB="0" distL="0" distR="0" wp14:anchorId="72DD1A09" wp14:editId="54DA5F6E">
                            <wp:extent cx="2343150" cy="203835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0" cy="2038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5526A">
        <w:rPr>
          <w:rFonts w:eastAsia="Times New Roman" w:cs="Times New Roman"/>
          <w:szCs w:val="24"/>
          <w:lang w:eastAsia="pl-PL"/>
        </w:rPr>
        <w:t>1. Nieruchomość gruntowa zabudowana położona w obrębie miejscowości Ryczeń,</w:t>
      </w:r>
      <w:r w:rsidRPr="0045526A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45526A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45526A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1A87C131" w14:textId="77777777" w:rsidR="0045526A" w:rsidRPr="0045526A" w:rsidRDefault="0045526A" w:rsidP="0045526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45526A">
        <w:rPr>
          <w:rFonts w:eastAsia="Times New Roman" w:cs="Times New Roman"/>
          <w:b/>
          <w:bCs/>
          <w:szCs w:val="24"/>
          <w:lang w:eastAsia="pl-PL"/>
        </w:rPr>
        <w:t xml:space="preserve">67/1 o powierzchni całkowitej 0,0074 ha, </w:t>
      </w:r>
    </w:p>
    <w:p w14:paraId="650B420D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b/>
          <w:bCs/>
          <w:szCs w:val="24"/>
          <w:lang w:eastAsia="pl-PL"/>
        </w:rPr>
        <w:t xml:space="preserve">sklasyfikowana jako Bi, </w:t>
      </w:r>
      <w:r w:rsidRPr="0045526A">
        <w:rPr>
          <w:rFonts w:eastAsia="Times New Roman" w:cs="Times New Roman"/>
          <w:szCs w:val="24"/>
          <w:lang w:eastAsia="pl-PL"/>
        </w:rPr>
        <w:t>dla której Sąd Rejonowy w Głogowie</w:t>
      </w:r>
    </w:p>
    <w:p w14:paraId="7BF1D0F9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 xml:space="preserve"> prowadzi  księgę wieczystą nr LE1G/00076219/2.</w:t>
      </w:r>
    </w:p>
    <w:p w14:paraId="06EAE203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45526A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7BED42CF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8290877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3936B471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45526A">
        <w:rPr>
          <w:rFonts w:eastAsia="Times New Roman" w:cs="Times New Roman"/>
          <w:b/>
          <w:bCs/>
          <w:szCs w:val="24"/>
          <w:lang w:eastAsia="pl-PL"/>
        </w:rPr>
        <w:t xml:space="preserve">MNU10, </w:t>
      </w:r>
    </w:p>
    <w:p w14:paraId="02B52C85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7B799925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mieszkaniowej jednorodzinnej i zabudowy usługowej.</w:t>
      </w:r>
    </w:p>
    <w:p w14:paraId="02F50E71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0E37C21F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u w:val="single"/>
          <w:lang w:eastAsia="pl-PL"/>
        </w:rPr>
        <w:t xml:space="preserve">Dojazd do nieruchomości drogą gruntową. </w:t>
      </w:r>
      <w:r w:rsidRPr="0045526A">
        <w:rPr>
          <w:rFonts w:eastAsia="Times New Roman" w:cs="Times New Roman"/>
          <w:szCs w:val="24"/>
          <w:lang w:eastAsia="pl-PL"/>
        </w:rPr>
        <w:t>Rejon lokalizacji</w:t>
      </w:r>
    </w:p>
    <w:p w14:paraId="0C1ED42B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nieruchomości częściowo uzbrojony.</w:t>
      </w:r>
    </w:p>
    <w:p w14:paraId="15BE22E1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Nieruchomość zabudowana budynkiem niemieszkalnym (byłej remizy strażackiej).</w:t>
      </w:r>
    </w:p>
    <w:p w14:paraId="3A4CE07D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24CF194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45526A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45526A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4.000,00</w:t>
      </w:r>
      <w:r w:rsidRPr="0045526A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4CDC9042" w14:textId="77777777" w:rsidR="0045526A" w:rsidRPr="0045526A" w:rsidRDefault="0045526A" w:rsidP="0045526A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45526A">
        <w:rPr>
          <w:rFonts w:eastAsia="Times New Roman" w:cs="Times New Roman"/>
          <w:sz w:val="20"/>
          <w:szCs w:val="20"/>
          <w:lang w:eastAsia="pl-PL"/>
        </w:rPr>
        <w:t>Sprzedaż zwolniona od podatku VAT zgodnie z art. 43 ust. 1 pkt 10 ustawy z dnia 11 marca 2004 r. o podatku od towarów i usług (Dz. U z 2023 r. poz. 1570 ze zm.).</w:t>
      </w:r>
    </w:p>
    <w:p w14:paraId="4497177B" w14:textId="77777777" w:rsidR="0045526A" w:rsidRPr="0045526A" w:rsidRDefault="0045526A" w:rsidP="0045526A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36CABE9" w14:textId="77777777" w:rsidR="0045526A" w:rsidRPr="0045526A" w:rsidRDefault="0045526A" w:rsidP="0045526A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2B0C0EDE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8A332FE" w14:textId="1A844A5F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45526A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29 listopada 2023 r.</w:t>
      </w:r>
    </w:p>
    <w:p w14:paraId="77E7F3AA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187BC635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5.</w:t>
      </w:r>
      <w:r w:rsidRPr="0045526A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45526A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5F6FA60F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45526A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5942803D" w14:textId="77777777" w:rsidR="0045526A" w:rsidRPr="0045526A" w:rsidRDefault="0045526A" w:rsidP="0045526A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673E887D" w14:textId="77777777" w:rsidR="0045526A" w:rsidRPr="0045526A" w:rsidRDefault="0045526A" w:rsidP="0045526A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785CD15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94914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30F"/>
    <w:rsid w:val="000C2CC6"/>
    <w:rsid w:val="000D72C6"/>
    <w:rsid w:val="0018430F"/>
    <w:rsid w:val="00301FA4"/>
    <w:rsid w:val="00341780"/>
    <w:rsid w:val="0045526A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91A49"/>
  <w15:chartTrackingRefBased/>
  <w15:docId w15:val="{B1F584E4-9A63-44C3-B1F9-EB66FF760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1706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2023-10-16T11:42:00Z</dcterms:created>
  <dcterms:modified xsi:type="dcterms:W3CDTF">2023-10-16T11:43:00Z</dcterms:modified>
</cp:coreProperties>
</file>