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8BD7A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SimSun" w:hAnsi="Times New Roman" w:cs="Times New Roman"/>
          <w:b/>
          <w:bCs/>
          <w:color w:val="4472C4"/>
          <w:kern w:val="0"/>
          <w:sz w:val="28"/>
          <w:szCs w:val="20"/>
          <w:lang w:eastAsia="pl-PL"/>
          <w14:ligatures w14:val="none"/>
        </w:rPr>
      </w:pPr>
    </w:p>
    <w:p w14:paraId="3539B2CF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bCs/>
          <w:color w:val="4472C4"/>
          <w:kern w:val="0"/>
          <w:sz w:val="28"/>
          <w:szCs w:val="20"/>
          <w:lang w:eastAsia="pl-PL"/>
          <w14:ligatures w14:val="none"/>
        </w:rPr>
        <w:t>BURMISTRZ GÓRY</w:t>
      </w:r>
    </w:p>
    <w:p w14:paraId="018D7F9A" w14:textId="65CD46B7" w:rsidR="005569BB" w:rsidRPr="005569BB" w:rsidRDefault="005569BB" w:rsidP="005569BB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ul. Adama Mickiewicza</w:t>
      </w:r>
      <w:r w:rsidR="00721463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1</w:t>
      </w:r>
    </w:p>
    <w:p w14:paraId="2C64E69A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5569BB">
        <w:rPr>
          <w:rFonts w:ascii="Times New Roman" w:eastAsia="SimSun" w:hAnsi="Times New Roman" w:cs="Times New Roman"/>
          <w:b/>
          <w:color w:val="4472C4"/>
          <w:kern w:val="0"/>
          <w:sz w:val="24"/>
          <w:szCs w:val="24"/>
          <w:lang w:eastAsia="pl-PL"/>
          <w14:ligatures w14:val="none"/>
        </w:rPr>
        <w:t xml:space="preserve">     56-200   G ó r a</w:t>
      </w:r>
      <w:r w:rsidRPr="005569BB">
        <w:rPr>
          <w:rFonts w:ascii="ITC Bookman Demi" w:eastAsia="SimSun" w:hAnsi="ITC Bookman Demi" w:cs="Tahoma"/>
          <w:b/>
          <w:bCs/>
          <w:color w:val="4472C4"/>
          <w:kern w:val="0"/>
          <w:sz w:val="28"/>
          <w:szCs w:val="24"/>
          <w:lang w:eastAsia="pl-PL"/>
          <w14:ligatures w14:val="none"/>
        </w:rPr>
        <w:t xml:space="preserve">                                          </w:t>
      </w:r>
    </w:p>
    <w:p w14:paraId="35EF6981" w14:textId="21A0205F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                                                                                                      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Góra, dnia </w:t>
      </w:r>
      <w:r w:rsidR="00284E5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18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284E5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sierpnia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202</w:t>
      </w:r>
      <w:r w:rsidR="00284E5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3CAF4AC0" w14:textId="77777777" w:rsidR="005569BB" w:rsidRPr="005569BB" w:rsidRDefault="005569BB" w:rsidP="005569BB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BD3717B" w14:textId="3898D04D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GN.6840.</w:t>
      </w:r>
      <w:r w:rsidR="00C4624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="007818C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7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.202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</w:p>
    <w:p w14:paraId="69B54B55" w14:textId="77777777" w:rsidR="005569BB" w:rsidRPr="005569BB" w:rsidRDefault="005569BB" w:rsidP="005569B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</w:pPr>
    </w:p>
    <w:p w14:paraId="6B17D8F0" w14:textId="77777777" w:rsidR="005569BB" w:rsidRPr="005569BB" w:rsidRDefault="005569BB" w:rsidP="005569B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pl-PL"/>
          <w14:ligatures w14:val="none"/>
        </w:rPr>
        <w:t xml:space="preserve">W Y K A Z </w:t>
      </w:r>
    </w:p>
    <w:p w14:paraId="0CEA5FF5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166FFBB8" w14:textId="5F6C3411" w:rsidR="005569BB" w:rsidRPr="005569BB" w:rsidRDefault="005569BB" w:rsidP="005569B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>nieruchomości  przeznaczon</w:t>
      </w:r>
      <w:r w:rsidR="00F355C8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>ej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u w:val="single"/>
          <w:lang w:eastAsia="pl-PL"/>
          <w14:ligatures w14:val="none"/>
        </w:rPr>
        <w:t xml:space="preserve">  do  zbycia  w  drodze  przetargu ustnego nieograniczonego</w:t>
      </w:r>
    </w:p>
    <w:p w14:paraId="611880C8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041168AE" w14:textId="77777777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2AE97D88" w14:textId="471B8F9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  <w:t xml:space="preserve">    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podstawie art. 35 ust. 1 i ust. 2 ustawy z dnia 21 sierpnia 1997 r. o gospodarce nieruchomościami (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Dz. U. z 202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r., poz</w:t>
      </w:r>
      <w:r w:rsidR="00013A7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344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</w:t>
      </w:r>
      <w:r w:rsidR="009A28C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 zm.</w:t>
      </w: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BURMISTRZ GÓRY podaje </w:t>
      </w:r>
      <w:r w:rsidR="008636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do publicznej wiadomości wykaz nieruchomości niezabudowanej przeznaczonej</w:t>
      </w:r>
      <w:r w:rsidR="009A28C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86365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do sprzedaży na  własność  w  drodze  przetargu  ustnego nieograniczonego:</w:t>
      </w:r>
    </w:p>
    <w:p w14:paraId="5A818539" w14:textId="77777777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5569BB" w:rsidRPr="005569BB" w14:paraId="34158523" w14:textId="77777777" w:rsidTr="00DC1AF8">
        <w:tc>
          <w:tcPr>
            <w:tcW w:w="496" w:type="dxa"/>
            <w:shd w:val="clear" w:color="auto" w:fill="BFBFBF"/>
          </w:tcPr>
          <w:p w14:paraId="35E0CC1A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0C02C69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6189F4E2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Pow.</w:t>
            </w:r>
          </w:p>
          <w:p w14:paraId="0484745F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6871140F" w14:textId="77777777" w:rsidR="005569BB" w:rsidRPr="005569BB" w:rsidRDefault="005569BB" w:rsidP="005569BB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Nr</w:t>
            </w:r>
          </w:p>
          <w:p w14:paraId="551B8274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1B687169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10D397BF" w14:textId="77777777" w:rsidR="005569BB" w:rsidRPr="005569BB" w:rsidRDefault="005569BB" w:rsidP="005569BB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Cena )*</w:t>
            </w:r>
          </w:p>
          <w:p w14:paraId="2071429F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wywoławcza  </w:t>
            </w:r>
          </w:p>
        </w:tc>
      </w:tr>
      <w:tr w:rsidR="005569BB" w:rsidRPr="005569BB" w14:paraId="2AB8AC9F" w14:textId="77777777" w:rsidTr="00DC1AF8">
        <w:tc>
          <w:tcPr>
            <w:tcW w:w="496" w:type="dxa"/>
          </w:tcPr>
          <w:p w14:paraId="38A14C1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  <w:p w14:paraId="1EF19116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1.</w:t>
            </w:r>
          </w:p>
        </w:tc>
        <w:tc>
          <w:tcPr>
            <w:tcW w:w="1134" w:type="dxa"/>
          </w:tcPr>
          <w:p w14:paraId="3457B456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</w:pPr>
          </w:p>
          <w:p w14:paraId="23AE1BB0" w14:textId="64A2975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 xml:space="preserve"> </w:t>
            </w:r>
            <w:r w:rsidR="00C46246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>627</w:t>
            </w:r>
            <w:r w:rsidRPr="005569BB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>/</w:t>
            </w:r>
            <w:r w:rsidR="00003D1C">
              <w:rPr>
                <w:rFonts w:ascii="Times New Roman" w:eastAsia="Times New Roman" w:hAnsi="Times New Roman" w:cs="Times New Roman"/>
                <w:b/>
                <w:kern w:val="0"/>
                <w:szCs w:val="20"/>
                <w:lang w:eastAsia="pl-PL"/>
                <w14:ligatures w14:val="none"/>
              </w:rPr>
              <w:t>6</w:t>
            </w:r>
          </w:p>
          <w:p w14:paraId="6968FD9C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</w:tc>
        <w:tc>
          <w:tcPr>
            <w:tcW w:w="992" w:type="dxa"/>
          </w:tcPr>
          <w:p w14:paraId="7BD63F3B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  <w:p w14:paraId="6544BA69" w14:textId="143AFE3F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0,</w:t>
            </w:r>
            <w:r w:rsidR="00C46246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07</w:t>
            </w:r>
            <w:r w:rsidR="00003D1C"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  <w:t>89</w:t>
            </w:r>
          </w:p>
        </w:tc>
        <w:tc>
          <w:tcPr>
            <w:tcW w:w="1276" w:type="dxa"/>
          </w:tcPr>
          <w:p w14:paraId="18B03147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3A5F302F" w14:textId="77777777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LE1G/</w:t>
            </w:r>
          </w:p>
          <w:p w14:paraId="70C8482C" w14:textId="0E0BE24C" w:rsidR="005569BB" w:rsidRPr="005569BB" w:rsidRDefault="005569BB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0008</w:t>
            </w:r>
            <w:r w:rsidR="007738C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1386</w:t>
            </w:r>
            <w:r w:rsidRPr="005569B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/1</w:t>
            </w:r>
          </w:p>
          <w:p w14:paraId="4E85BCAA" w14:textId="77777777" w:rsidR="005569BB" w:rsidRPr="005569BB" w:rsidRDefault="005569BB" w:rsidP="005569BB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kern w:val="0"/>
                <w:szCs w:val="20"/>
                <w:lang w:eastAsia="pl-PL"/>
                <w14:ligatures w14:val="none"/>
              </w:rPr>
            </w:pPr>
          </w:p>
        </w:tc>
        <w:tc>
          <w:tcPr>
            <w:tcW w:w="3827" w:type="dxa"/>
          </w:tcPr>
          <w:p w14:paraId="509E71B3" w14:textId="6EE60C44" w:rsidR="005569BB" w:rsidRPr="005569BB" w:rsidRDefault="00C46246" w:rsidP="005569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Nieruchomość znajduje się w jednostce bilansowej AF13MN</w:t>
            </w:r>
            <w:r w:rsidR="0022738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- jest przeznaczona jako tereny zabudowy mieszkaniowej jednorodzinnej.</w:t>
            </w:r>
          </w:p>
        </w:tc>
        <w:tc>
          <w:tcPr>
            <w:tcW w:w="1843" w:type="dxa"/>
          </w:tcPr>
          <w:p w14:paraId="697CC328" w14:textId="77777777" w:rsidR="005569BB" w:rsidRPr="005569BB" w:rsidRDefault="005569BB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0"/>
                <w:lang w:eastAsia="pl-PL"/>
                <w14:ligatures w14:val="none"/>
              </w:rPr>
            </w:pPr>
          </w:p>
          <w:p w14:paraId="7257BB48" w14:textId="1F61E18A" w:rsidR="005569BB" w:rsidRPr="005569BB" w:rsidRDefault="00227387" w:rsidP="00556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3</w:t>
            </w:r>
            <w:r w:rsidR="00003D1C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4</w:t>
            </w:r>
            <w:r w:rsidR="005569BB"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.</w:t>
            </w:r>
            <w:r w:rsidR="00003D1C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2</w:t>
            </w:r>
            <w:r w:rsidR="005569BB" w:rsidRPr="005569BB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>00,00</w:t>
            </w:r>
            <w:r w:rsidR="006423D1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pl-PL"/>
                <w14:ligatures w14:val="none"/>
              </w:rPr>
              <w:t xml:space="preserve"> zł</w:t>
            </w:r>
          </w:p>
        </w:tc>
      </w:tr>
    </w:tbl>
    <w:p w14:paraId="09C32628" w14:textId="7964DC24" w:rsidR="005569BB" w:rsidRPr="005569BB" w:rsidRDefault="005569BB" w:rsidP="005569B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 xml:space="preserve">   *) Do ceny  nieruchomości określonej w pkt 1 osiągniętej w wyniku przetargu zostanie doliczony 23% podatek VAT, zgodnie z ustawą                  z dnia 11.03.2004 r. o   podatku od towarów i usług (Dz.U. z 202</w:t>
      </w:r>
      <w:r w:rsidR="000741C2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3</w:t>
      </w: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 xml:space="preserve"> r., poz.</w:t>
      </w:r>
      <w:r w:rsidR="000741C2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1570</w:t>
      </w:r>
      <w:r w:rsidRPr="005569BB">
        <w:rPr>
          <w:rFonts w:ascii="Times New Roman" w:eastAsia="Times New Roman" w:hAnsi="Times New Roman" w:cs="Times New Roman"/>
          <w:kern w:val="0"/>
          <w:sz w:val="16"/>
          <w:szCs w:val="20"/>
          <w:lang w:eastAsia="pl-PL"/>
          <w14:ligatures w14:val="none"/>
        </w:rPr>
        <w:t>).</w:t>
      </w:r>
    </w:p>
    <w:p w14:paraId="1E9B9092" w14:textId="4EBD054B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Cs w:val="20"/>
          <w:lang w:eastAsia="pl-PL"/>
          <w14:ligatures w14:val="none"/>
        </w:rPr>
      </w:pPr>
    </w:p>
    <w:p w14:paraId="5105E1D1" w14:textId="34BAD702" w:rsidR="005569BB" w:rsidRPr="001377FB" w:rsidRDefault="00B7481C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FC60242" wp14:editId="4C0C4F07">
            <wp:simplePos x="0" y="0"/>
            <wp:positionH relativeFrom="column">
              <wp:posOffset>4295457</wp:posOffset>
            </wp:positionH>
            <wp:positionV relativeFrom="paragraph">
              <wp:posOffset>45117</wp:posOffset>
            </wp:positionV>
            <wp:extent cx="1446848" cy="1695156"/>
            <wp:effectExtent l="0" t="0" r="1270" b="635"/>
            <wp:wrapTight wrapText="bothSides">
              <wp:wrapPolygon edited="0">
                <wp:start x="0" y="0"/>
                <wp:lineTo x="0" y="21365"/>
                <wp:lineTo x="21335" y="21365"/>
                <wp:lineTo x="21335" y="0"/>
                <wp:lineTo x="0" y="0"/>
              </wp:wrapPolygon>
            </wp:wrapTight>
            <wp:docPr id="55425275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25275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03" t="25869" r="43366" b="21785"/>
                    <a:stretch/>
                  </pic:blipFill>
                  <pic:spPr bwMode="auto">
                    <a:xfrm>
                      <a:off x="0" y="0"/>
                      <a:ext cx="1446848" cy="16951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Nieruchomość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gruntowa niezabudowana położona </w:t>
      </w:r>
      <w:r w:rsidR="005569BB"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w Górze </w:t>
      </w:r>
      <w:r w:rsidR="00861B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  </w:t>
      </w:r>
      <w:r w:rsidR="005569BB"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w rejonie ulicy </w:t>
      </w:r>
      <w:r w:rsidR="006F5D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Osiedle Mieszka I</w:t>
      </w:r>
      <w:r w:rsidR="005569BB"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. </w:t>
      </w:r>
      <w:r w:rsidR="00DD727F" w:rsidRPr="00DD727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Nieruchomość</w:t>
      </w:r>
      <w:r w:rsidR="00DD727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="00DD727F" w:rsidRPr="00DD727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częściowo </w:t>
      </w:r>
      <w:r w:rsidR="00DD727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zadrzewiona i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DD727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zakrzewiona</w:t>
      </w:r>
      <w:r w:rsidR="007E761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DD727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-samosiejki.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Rejon lokalizacji nieruchomości nie uzbrojony. Dojazd </w:t>
      </w:r>
      <w:r w:rsidR="009625C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 nieruchomości drog</w:t>
      </w:r>
      <w:r w:rsidR="007E761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ą</w:t>
      </w:r>
      <w:r w:rsidR="001377F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gruntową. </w:t>
      </w:r>
      <w:r w:rsidR="007E7613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Na całej powierzchni obowiązują zapisy dla strefy ochrony konserwatorskiej  „OW” dla zabytków archeologicznych.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Warunki obsługi działki</w:t>
      </w:r>
      <w:r w:rsidR="00D968F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zakresie urządzeń infrastruktury technicznej należy uzyskać indywidualnie,</w:t>
      </w:r>
      <w:r w:rsidR="00861B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 własny koszt, </w:t>
      </w:r>
      <w:r w:rsidR="007E761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        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oparciu o faktyczne zapotrzebowanie określone przez przyszłego nabywcę. Urząd Miasta </w:t>
      </w:r>
      <w:r w:rsidR="00F5697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Gminy</w:t>
      </w:r>
      <w:r w:rsidR="00861B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Górze</w:t>
      </w:r>
      <w:r w:rsidR="00D968F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bierze odpowiedzialności</w:t>
      </w:r>
      <w:r w:rsidR="00D968F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5569BB"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za kolizje nieuwidocznionymi na podkładach geodezyjnych sieciami uzbrojenia technicznego. </w:t>
      </w:r>
    </w:p>
    <w:p w14:paraId="69B4F247" w14:textId="4708A583" w:rsidR="005569BB" w:rsidRPr="005569BB" w:rsidRDefault="005569BB" w:rsidP="005569B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Zgodnie z art. 34 ust. 1 pkt 1 i 2 ustawy o gospodarce nieruchomościami prawo pierwszeństwa w nabyciu nieruchomości mają osoby, którym przysługuje roszczenie o nabycie lub są poprzednimi właścicielami zbywanej nieruchomości pozbawionymi prawa własności tej nieruchomości przed 5.12.1990 r. albo ich spadkobiercami, jeżeli złożą wniosek o ich nabycie w terminie </w:t>
      </w:r>
      <w:r w:rsidR="00FD39E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do dnia </w:t>
      </w:r>
      <w:r w:rsidR="00E047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9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</w:t>
      </w:r>
      <w:r w:rsidR="00E047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października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202</w:t>
      </w:r>
      <w:r w:rsidR="00E047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>3</w:t>
      </w:r>
      <w:r w:rsidRPr="005569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  <w:t xml:space="preserve"> r.</w:t>
      </w:r>
    </w:p>
    <w:p w14:paraId="17E28AE2" w14:textId="69A92FF7" w:rsidR="005569BB" w:rsidRPr="005569BB" w:rsidRDefault="005569BB" w:rsidP="00E047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pl-PL"/>
          <w14:ligatures w14:val="none"/>
        </w:rPr>
      </w:pPr>
      <w:r w:rsidRPr="005569B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Szczegółowe informacje o przedmiocie sprzedaży można uzyskać w Urzędzie Miasta i Gminy  w Górze – pok.nr 106, tel. 65 5443628.</w:t>
      </w:r>
    </w:p>
    <w:p w14:paraId="68F6B12D" w14:textId="77777777" w:rsidR="005569BB" w:rsidRPr="005569BB" w:rsidRDefault="005569BB" w:rsidP="005569BB">
      <w:pPr>
        <w:keepNext/>
        <w:spacing w:after="0" w:line="240" w:lineRule="auto"/>
        <w:outlineLvl w:val="8"/>
        <w:rPr>
          <w:rFonts w:ascii="ITC Bookman Demi" w:eastAsia="SimSun" w:hAnsi="ITC Bookman Demi" w:cs="Tahoma"/>
          <w:b/>
          <w:bCs/>
          <w:color w:val="000080"/>
          <w:kern w:val="0"/>
          <w:sz w:val="28"/>
          <w:szCs w:val="20"/>
          <w:lang w:eastAsia="pl-PL"/>
          <w14:ligatures w14:val="none"/>
        </w:rPr>
      </w:pPr>
    </w:p>
    <w:p w14:paraId="5AF80A93" w14:textId="77777777" w:rsidR="005569BB" w:rsidRPr="005569BB" w:rsidRDefault="005569BB" w:rsidP="005569BB">
      <w:pPr>
        <w:keepNext/>
        <w:spacing w:after="0" w:line="240" w:lineRule="auto"/>
        <w:outlineLvl w:val="8"/>
        <w:rPr>
          <w:rFonts w:ascii="ITC Bookman Demi" w:eastAsia="SimSun" w:hAnsi="ITC Bookman Demi" w:cs="Tahoma"/>
          <w:b/>
          <w:bCs/>
          <w:color w:val="000080"/>
          <w:kern w:val="0"/>
          <w:sz w:val="28"/>
          <w:szCs w:val="20"/>
          <w:lang w:eastAsia="pl-PL"/>
          <w14:ligatures w14:val="none"/>
        </w:rPr>
      </w:pPr>
    </w:p>
    <w:p w14:paraId="78BA9393" w14:textId="77777777" w:rsidR="005569BB" w:rsidRPr="005569BB" w:rsidRDefault="005569BB" w:rsidP="005569BB">
      <w:pPr>
        <w:keepNext/>
        <w:spacing w:after="0" w:line="240" w:lineRule="auto"/>
        <w:outlineLvl w:val="8"/>
        <w:rPr>
          <w:rFonts w:ascii="ITC Bookman Demi" w:eastAsia="SimSun" w:hAnsi="ITC Bookman Demi" w:cs="Tahoma"/>
          <w:b/>
          <w:bCs/>
          <w:color w:val="000080"/>
          <w:kern w:val="0"/>
          <w:sz w:val="28"/>
          <w:szCs w:val="20"/>
          <w:lang w:eastAsia="pl-PL"/>
          <w14:ligatures w14:val="none"/>
        </w:rPr>
      </w:pPr>
    </w:p>
    <w:p w14:paraId="34498D72" w14:textId="77777777" w:rsidR="00EE0637" w:rsidRDefault="00EE0637"/>
    <w:sectPr w:rsidR="00EE0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0F5"/>
    <w:rsid w:val="00003D1C"/>
    <w:rsid w:val="00013A75"/>
    <w:rsid w:val="000741C2"/>
    <w:rsid w:val="001377FB"/>
    <w:rsid w:val="00227387"/>
    <w:rsid w:val="00284E5E"/>
    <w:rsid w:val="002D21BD"/>
    <w:rsid w:val="003B3A6F"/>
    <w:rsid w:val="00433AEB"/>
    <w:rsid w:val="005426D2"/>
    <w:rsid w:val="005569BB"/>
    <w:rsid w:val="00582158"/>
    <w:rsid w:val="006155F0"/>
    <w:rsid w:val="006423D1"/>
    <w:rsid w:val="006F5D1E"/>
    <w:rsid w:val="00721463"/>
    <w:rsid w:val="007738CE"/>
    <w:rsid w:val="007818C6"/>
    <w:rsid w:val="007E1CAE"/>
    <w:rsid w:val="007E7613"/>
    <w:rsid w:val="00861B17"/>
    <w:rsid w:val="0086365F"/>
    <w:rsid w:val="0095549C"/>
    <w:rsid w:val="009625C3"/>
    <w:rsid w:val="009A28C6"/>
    <w:rsid w:val="009B4349"/>
    <w:rsid w:val="009D0395"/>
    <w:rsid w:val="00A802B8"/>
    <w:rsid w:val="00B7481C"/>
    <w:rsid w:val="00BB4D36"/>
    <w:rsid w:val="00BB67C5"/>
    <w:rsid w:val="00C00ECE"/>
    <w:rsid w:val="00C46246"/>
    <w:rsid w:val="00C470F5"/>
    <w:rsid w:val="00C60953"/>
    <w:rsid w:val="00C63115"/>
    <w:rsid w:val="00C67292"/>
    <w:rsid w:val="00C6762E"/>
    <w:rsid w:val="00C915D8"/>
    <w:rsid w:val="00D10862"/>
    <w:rsid w:val="00D968FE"/>
    <w:rsid w:val="00DD727F"/>
    <w:rsid w:val="00E04760"/>
    <w:rsid w:val="00E91A0D"/>
    <w:rsid w:val="00EE0637"/>
    <w:rsid w:val="00F355C8"/>
    <w:rsid w:val="00F56974"/>
    <w:rsid w:val="00FD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0C49C"/>
  <w15:chartTrackingRefBased/>
  <w15:docId w15:val="{755E3D1C-7D27-459D-9EC2-BD82E36A3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358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194</cp:revision>
  <cp:lastPrinted>2023-08-17T13:26:00Z</cp:lastPrinted>
  <dcterms:created xsi:type="dcterms:W3CDTF">2023-08-17T12:25:00Z</dcterms:created>
  <dcterms:modified xsi:type="dcterms:W3CDTF">2023-08-18T10:27:00Z</dcterms:modified>
</cp:coreProperties>
</file>