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EBF43" w14:textId="77777777" w:rsidR="00E56783" w:rsidRDefault="00E56783" w:rsidP="00E56783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3D7C56FD" w14:textId="77777777" w:rsidR="00E56783" w:rsidRDefault="00E56783" w:rsidP="00E56783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6622063E" w14:textId="77777777" w:rsidR="00E56783" w:rsidRDefault="00E56783" w:rsidP="00E56783">
      <w:pPr>
        <w:rPr>
          <w:b/>
          <w:sz w:val="24"/>
        </w:rPr>
      </w:pPr>
    </w:p>
    <w:p w14:paraId="42566CAA" w14:textId="50BB73F9" w:rsidR="00E56783" w:rsidRDefault="00E56783" w:rsidP="00E56783">
      <w:pPr>
        <w:rPr>
          <w:b/>
          <w:sz w:val="24"/>
        </w:rPr>
      </w:pPr>
      <w:r>
        <w:rPr>
          <w:b/>
          <w:sz w:val="24"/>
        </w:rPr>
        <w:t>GN.7125.1</w:t>
      </w:r>
      <w:r w:rsidR="00B3503F">
        <w:rPr>
          <w:b/>
          <w:sz w:val="24"/>
        </w:rPr>
        <w:t>1</w:t>
      </w:r>
      <w:r>
        <w:rPr>
          <w:b/>
          <w:sz w:val="24"/>
        </w:rPr>
        <w:t>.2023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14.06.2023 r.  </w:t>
      </w:r>
    </w:p>
    <w:p w14:paraId="08937E11" w14:textId="77777777" w:rsidR="00E56783" w:rsidRDefault="00E56783" w:rsidP="00E56783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1D581085" w14:textId="77777777" w:rsidR="00E56783" w:rsidRDefault="00E56783" w:rsidP="00E56783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567E7696" w14:textId="77777777" w:rsidR="00E56783" w:rsidRPr="00D24636" w:rsidRDefault="00E56783" w:rsidP="00E56783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4C984224" w14:textId="77777777" w:rsidR="00E56783" w:rsidRPr="00D24636" w:rsidRDefault="00E56783" w:rsidP="00E56783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082E3D44" w14:textId="77777777" w:rsidR="00E56783" w:rsidRDefault="00E56783" w:rsidP="00E56783">
      <w:pPr>
        <w:jc w:val="center"/>
        <w:rPr>
          <w:sz w:val="24"/>
        </w:rPr>
      </w:pPr>
    </w:p>
    <w:p w14:paraId="70F1198A" w14:textId="77777777" w:rsidR="00E56783" w:rsidRDefault="00E56783" w:rsidP="00E56783">
      <w:pPr>
        <w:jc w:val="both"/>
        <w:rPr>
          <w:sz w:val="24"/>
        </w:rPr>
      </w:pPr>
      <w:r>
        <w:rPr>
          <w:sz w:val="24"/>
        </w:rPr>
        <w:tab/>
        <w:t>Działając na podstawie art. 35 ust. 1 i 2 ustawy z dnia 21 sierpnia 1997 r. o gospodarce nieruchomościami (Dz. U. z 2023 r. poz.  344)</w:t>
      </w:r>
    </w:p>
    <w:p w14:paraId="6C6DBA0B" w14:textId="77777777" w:rsidR="00E56783" w:rsidRDefault="00E56783" w:rsidP="00E56783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48871C06" w14:textId="77777777" w:rsidR="00E56783" w:rsidRDefault="00E56783" w:rsidP="00E56783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024AFEE8" w14:textId="77777777" w:rsidR="00E56783" w:rsidRPr="00462B20" w:rsidRDefault="00E56783" w:rsidP="00E56783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1221ACE7" w14:textId="77777777" w:rsidR="00E56783" w:rsidRPr="00301777" w:rsidRDefault="00E56783" w:rsidP="00E56783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30F2CA40" w14:textId="013A7273" w:rsidR="00E56783" w:rsidRDefault="00E56783" w:rsidP="00E56783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>ul. Poznańska 19/</w:t>
      </w:r>
      <w:r w:rsidR="00B3503F">
        <w:rPr>
          <w:sz w:val="24"/>
        </w:rPr>
        <w:t>4</w:t>
      </w:r>
    </w:p>
    <w:p w14:paraId="6D45C9CC" w14:textId="77777777" w:rsidR="00E56783" w:rsidRDefault="00E56783" w:rsidP="00E56783">
      <w:pPr>
        <w:pStyle w:val="Akapitzlist"/>
        <w:jc w:val="both"/>
        <w:rPr>
          <w:sz w:val="24"/>
        </w:rPr>
      </w:pPr>
      <w:r>
        <w:rPr>
          <w:sz w:val="24"/>
        </w:rPr>
        <w:t>Działka nr 597/2 o powierzchni 0,2907 ha</w:t>
      </w:r>
    </w:p>
    <w:p w14:paraId="295B7B11" w14:textId="77777777" w:rsidR="00E56783" w:rsidRPr="00872965" w:rsidRDefault="00E56783" w:rsidP="00E56783">
      <w:pPr>
        <w:pStyle w:val="Akapitzlist"/>
        <w:jc w:val="both"/>
        <w:rPr>
          <w:sz w:val="24"/>
        </w:rPr>
      </w:pPr>
      <w:r>
        <w:rPr>
          <w:sz w:val="24"/>
        </w:rPr>
        <w:t>KW LE1G/00091153/2 prowadzona przez SR w Głogowie</w:t>
      </w:r>
    </w:p>
    <w:p w14:paraId="358CFAA4" w14:textId="63759A0F" w:rsidR="00E56783" w:rsidRDefault="00E56783" w:rsidP="00E56783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 w:rsidR="00B3503F">
        <w:rPr>
          <w:sz w:val="24"/>
        </w:rPr>
        <w:t xml:space="preserve">80,60 </w:t>
      </w:r>
      <w:r w:rsidRPr="00301777">
        <w:rPr>
          <w:sz w:val="24"/>
        </w:rPr>
        <w:t>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7C7839A5" w14:textId="1E2F2F83" w:rsidR="00E56783" w:rsidRPr="00046229" w:rsidRDefault="00E56783" w:rsidP="00E56783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piwnica o pow. 1</w:t>
      </w:r>
      <w:r w:rsidR="00B3503F">
        <w:rPr>
          <w:sz w:val="24"/>
        </w:rPr>
        <w:t>6,10</w:t>
      </w:r>
      <w:r>
        <w:rPr>
          <w:sz w:val="24"/>
        </w:rPr>
        <w:t xml:space="preserve"> m</w:t>
      </w:r>
      <w:r w:rsidRPr="00872965">
        <w:rPr>
          <w:sz w:val="24"/>
          <w:vertAlign w:val="superscript"/>
        </w:rPr>
        <w:t>2</w:t>
      </w:r>
      <w:r>
        <w:rPr>
          <w:sz w:val="24"/>
        </w:rPr>
        <w:t xml:space="preserve"> </w:t>
      </w:r>
    </w:p>
    <w:p w14:paraId="2B486781" w14:textId="09573B6A" w:rsidR="00E56783" w:rsidRPr="00445BAA" w:rsidRDefault="00E56783" w:rsidP="00E56783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</w:t>
      </w:r>
      <w:r>
        <w:rPr>
          <w:sz w:val="24"/>
          <w:szCs w:val="24"/>
        </w:rPr>
        <w:t>i</w:t>
      </w:r>
      <w:r w:rsidRPr="00301777">
        <w:rPr>
          <w:sz w:val="24"/>
          <w:szCs w:val="24"/>
        </w:rPr>
        <w:t xml:space="preserve"> i udziałem</w:t>
      </w:r>
      <w:r w:rsidRPr="00301777">
        <w:rPr>
          <w:sz w:val="24"/>
          <w:szCs w:val="24"/>
        </w:rPr>
        <w:br/>
        <w:t xml:space="preserve">w częściach wspólnych budynku i udziałem w gruncie </w:t>
      </w:r>
      <w:r>
        <w:rPr>
          <w:sz w:val="24"/>
          <w:szCs w:val="24"/>
        </w:rPr>
        <w:t xml:space="preserve">działki nr 597/2 wynosi </w:t>
      </w:r>
      <w:r w:rsidR="00B3503F">
        <w:rPr>
          <w:sz w:val="24"/>
          <w:szCs w:val="24"/>
        </w:rPr>
        <w:t>97 752,00</w:t>
      </w:r>
      <w:r>
        <w:rPr>
          <w:sz w:val="24"/>
          <w:szCs w:val="24"/>
        </w:rPr>
        <w:t xml:space="preserve"> zł, w tym w</w:t>
      </w:r>
      <w:r w:rsidRPr="00445BAA">
        <w:rPr>
          <w:sz w:val="24"/>
          <w:szCs w:val="24"/>
        </w:rPr>
        <w:t>artość lokalu mieszkalnego wraz z pomieszczeniami przynależnym wynosi</w:t>
      </w:r>
      <w:r>
        <w:rPr>
          <w:sz w:val="24"/>
          <w:szCs w:val="24"/>
        </w:rPr>
        <w:t xml:space="preserve"> </w:t>
      </w:r>
      <w:r w:rsidR="00B3503F">
        <w:rPr>
          <w:sz w:val="24"/>
          <w:szCs w:val="24"/>
        </w:rPr>
        <w:t>52 782,00</w:t>
      </w:r>
      <w:r w:rsidRPr="00445BAA">
        <w:rPr>
          <w:sz w:val="24"/>
          <w:szCs w:val="24"/>
        </w:rPr>
        <w:t xml:space="preserve"> zł,</w:t>
      </w:r>
      <w:r>
        <w:rPr>
          <w:sz w:val="24"/>
          <w:szCs w:val="24"/>
        </w:rPr>
        <w:t xml:space="preserve"> w</w:t>
      </w:r>
      <w:r w:rsidRPr="00445BAA">
        <w:rPr>
          <w:sz w:val="24"/>
          <w:szCs w:val="24"/>
        </w:rPr>
        <w:t xml:space="preserve">artość udziału w gruncie działki nr </w:t>
      </w:r>
      <w:r>
        <w:rPr>
          <w:sz w:val="24"/>
          <w:szCs w:val="24"/>
        </w:rPr>
        <w:t>597/2</w:t>
      </w:r>
      <w:r w:rsidRPr="00445BAA">
        <w:rPr>
          <w:sz w:val="24"/>
          <w:szCs w:val="24"/>
        </w:rPr>
        <w:t xml:space="preserve"> wynosi </w:t>
      </w:r>
      <w:r w:rsidR="00B3503F">
        <w:rPr>
          <w:sz w:val="24"/>
          <w:szCs w:val="24"/>
        </w:rPr>
        <w:t>44 970,00</w:t>
      </w:r>
      <w:r w:rsidRPr="00445BAA">
        <w:rPr>
          <w:sz w:val="24"/>
          <w:szCs w:val="24"/>
        </w:rPr>
        <w:t xml:space="preserve"> zł</w:t>
      </w:r>
      <w:r>
        <w:rPr>
          <w:sz w:val="24"/>
          <w:szCs w:val="24"/>
        </w:rPr>
        <w:t>.</w:t>
      </w:r>
    </w:p>
    <w:p w14:paraId="13B77D62" w14:textId="77777777" w:rsidR="00E56783" w:rsidRPr="00301777" w:rsidRDefault="00E56783" w:rsidP="00E56783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0151D0F4" w14:textId="77777777" w:rsidR="00E56783" w:rsidRPr="00301777" w:rsidRDefault="00E56783" w:rsidP="00E56783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>
        <w:rPr>
          <w:sz w:val="24"/>
        </w:rPr>
        <w:t xml:space="preserve"> o niskiej intensywności–</w:t>
      </w:r>
      <w:r w:rsidRPr="00301777">
        <w:rPr>
          <w:sz w:val="24"/>
        </w:rPr>
        <w:t xml:space="preserve"> </w:t>
      </w:r>
      <w:r>
        <w:rPr>
          <w:sz w:val="24"/>
        </w:rPr>
        <w:t>AF53MWn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</w:t>
      </w:r>
      <w:r w:rsidRPr="00301777">
        <w:rPr>
          <w:sz w:val="24"/>
        </w:rPr>
        <w:t xml:space="preserve">Forma zbycia - lokal na własność, grunt na własność.      </w:t>
      </w:r>
    </w:p>
    <w:p w14:paraId="3AC9C488" w14:textId="77777777" w:rsidR="00E56783" w:rsidRDefault="00E56783" w:rsidP="00E56783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69856F78" w14:textId="77777777" w:rsidR="00E56783" w:rsidRDefault="00E56783" w:rsidP="00E56783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3F1240A3" w14:textId="77777777" w:rsidR="00E56783" w:rsidRPr="004D1305" w:rsidRDefault="00E56783" w:rsidP="00E56783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3 sierpnia 2023 r.</w:t>
      </w:r>
    </w:p>
    <w:p w14:paraId="392E59BE" w14:textId="77777777" w:rsidR="00520281" w:rsidRDefault="00520281"/>
    <w:p w14:paraId="39CE17FB" w14:textId="77777777" w:rsidR="00A753E6" w:rsidRDefault="00A753E6"/>
    <w:p w14:paraId="683D6AEC" w14:textId="77777777" w:rsidR="00A753E6" w:rsidRPr="00701BAC" w:rsidRDefault="00A753E6" w:rsidP="00A753E6">
      <w:pPr>
        <w:jc w:val="both"/>
        <w:rPr>
          <w:sz w:val="24"/>
        </w:rPr>
      </w:pPr>
      <w:r w:rsidRPr="00701BAC">
        <w:rPr>
          <w:sz w:val="24"/>
        </w:rPr>
        <w:t xml:space="preserve">Szczegółowe informacje o nieruchomości można uzyskać w Urzędzie Miasta i Gminy </w:t>
      </w:r>
      <w:r w:rsidRPr="00701BAC">
        <w:rPr>
          <w:sz w:val="24"/>
        </w:rPr>
        <w:br/>
        <w:t>w Górze, Wydziale Gospodarki Nieruchomościami i Spraw Komunalnych (pokój nr 106) lub pod nr tel. (65) 544 36 28.</w:t>
      </w:r>
    </w:p>
    <w:p w14:paraId="2B7951A2" w14:textId="77777777" w:rsidR="00A753E6" w:rsidRDefault="00A753E6"/>
    <w:sectPr w:rsidR="00A75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CE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7615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783"/>
    <w:rsid w:val="00520281"/>
    <w:rsid w:val="00A753E6"/>
    <w:rsid w:val="00B3503F"/>
    <w:rsid w:val="00B959A2"/>
    <w:rsid w:val="00E5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21333"/>
  <w15:chartTrackingRefBased/>
  <w15:docId w15:val="{6FC00A73-E01F-4006-8644-BBF776DD9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67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67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309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2023-06-14T07:57:00Z</dcterms:created>
  <dcterms:modified xsi:type="dcterms:W3CDTF">2023-06-15T07:50:00Z</dcterms:modified>
</cp:coreProperties>
</file>