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80475" w14:textId="77777777" w:rsidR="00517F7B" w:rsidRDefault="00517F7B" w:rsidP="00517F7B">
      <w:pPr>
        <w:rPr>
          <w:rFonts w:ascii="Arial Black" w:hAnsi="Arial Black"/>
        </w:rPr>
      </w:pPr>
      <w:r>
        <w:rPr>
          <w:rFonts w:ascii="Arial Black" w:hAnsi="Arial Black"/>
        </w:rPr>
        <w:t>BURMISTRZ GÓRY</w:t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</w:p>
    <w:p w14:paraId="7EFFC628" w14:textId="77777777" w:rsidR="00517F7B" w:rsidRDefault="00517F7B" w:rsidP="00517F7B">
      <w:pPr>
        <w:rPr>
          <w:b/>
          <w:bCs/>
        </w:rPr>
      </w:pPr>
      <w:r>
        <w:t>GN.6840.41.2022</w:t>
      </w:r>
      <w:r>
        <w:tab/>
      </w:r>
      <w:r>
        <w:rPr>
          <w:rFonts w:ascii="Arial Black" w:hAnsi="Arial Black"/>
        </w:rPr>
        <w:t xml:space="preserve">   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       Góra, dnia 5 czerwca 2023 r.</w:t>
      </w:r>
    </w:p>
    <w:p w14:paraId="3561DB93" w14:textId="77777777" w:rsidR="00517F7B" w:rsidRDefault="00517F7B" w:rsidP="00517F7B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</w:p>
    <w:p w14:paraId="063177BD" w14:textId="77777777" w:rsidR="00517F7B" w:rsidRDefault="00517F7B" w:rsidP="00517F7B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32CB3F44" w14:textId="77777777" w:rsidR="00517F7B" w:rsidRDefault="00517F7B" w:rsidP="00517F7B">
      <w:pPr>
        <w:pStyle w:val="Tekstpodstawowywcity"/>
        <w:ind w:left="0"/>
        <w:jc w:val="center"/>
        <w:rPr>
          <w:rFonts w:ascii="Times New Roman" w:hAnsi="Times New Roman"/>
        </w:rPr>
      </w:pPr>
    </w:p>
    <w:p w14:paraId="3A46D09F" w14:textId="77777777" w:rsidR="00517F7B" w:rsidRDefault="00517F7B" w:rsidP="00517F7B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2023  r. poz. 344) 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nieruchomości przeznaczonej do zbycia na własność </w:t>
      </w:r>
      <w:r>
        <w:rPr>
          <w:rFonts w:ascii="Times New Roman" w:hAnsi="Times New Roman"/>
          <w:b/>
          <w:bCs/>
        </w:rPr>
        <w:br/>
        <w:t>w drodze ustnego przetargu nieograniczonego.</w:t>
      </w:r>
    </w:p>
    <w:p w14:paraId="49BE3116" w14:textId="77777777" w:rsidR="00517F7B" w:rsidRDefault="00517F7B" w:rsidP="00517F7B"/>
    <w:p w14:paraId="206E0438" w14:textId="77777777" w:rsidR="00517F7B" w:rsidRDefault="00517F7B" w:rsidP="00517F7B">
      <w:pPr>
        <w:tabs>
          <w:tab w:val="left" w:pos="3525"/>
        </w:tabs>
      </w:pPr>
      <w:r>
        <w:tab/>
      </w:r>
    </w:p>
    <w:p w14:paraId="37A4890C" w14:textId="078C16A6" w:rsidR="00517F7B" w:rsidRDefault="00517F7B" w:rsidP="00517F7B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78B8" wp14:editId="68510725">
                <wp:simplePos x="0" y="0"/>
                <wp:positionH relativeFrom="column">
                  <wp:posOffset>3491230</wp:posOffset>
                </wp:positionH>
                <wp:positionV relativeFrom="paragraph">
                  <wp:posOffset>247650</wp:posOffset>
                </wp:positionV>
                <wp:extent cx="2895600" cy="2495550"/>
                <wp:effectExtent l="5080" t="9525" r="13970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249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A2C40" w14:textId="42F263D9" w:rsidR="00517F7B" w:rsidRDefault="00517F7B" w:rsidP="00517F7B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5E9EA9C" wp14:editId="34C69FEF">
                                  <wp:extent cx="2705100" cy="237172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5100" cy="2371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7E78B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9pt;margin-top:19.5pt;width:228pt;height:19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">
                <v:textbox>
                  <w:txbxContent>
                    <w:p w14:paraId="49DA2C40" w14:textId="42F263D9" w:rsidR="00517F7B" w:rsidRDefault="00517F7B" w:rsidP="00517F7B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5E9EA9C" wp14:editId="34C69FEF">
                            <wp:extent cx="2705100" cy="237172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5100" cy="2371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1</w:t>
      </w:r>
      <w:r>
        <w:t xml:space="preserve">. Nieruchomość niezabudowana położona w obrębie </w:t>
      </w:r>
      <w:r>
        <w:rPr>
          <w:b/>
        </w:rPr>
        <w:t xml:space="preserve">miejscowości Szedziec, </w:t>
      </w:r>
      <w:r>
        <w:t xml:space="preserve">oznaczona </w:t>
      </w:r>
      <w:r>
        <w:br/>
        <w:t xml:space="preserve">w ewidencji gruntów jako działka nr:  </w:t>
      </w:r>
    </w:p>
    <w:p w14:paraId="3E2A6DBF" w14:textId="77777777" w:rsidR="00517F7B" w:rsidRDefault="00517F7B" w:rsidP="00517F7B">
      <w:pPr>
        <w:jc w:val="both"/>
        <w:rPr>
          <w:b/>
          <w:bCs/>
        </w:rPr>
      </w:pPr>
      <w:r>
        <w:rPr>
          <w:b/>
          <w:bCs/>
        </w:rPr>
        <w:t xml:space="preserve">- 6/1 o powierzchni 0,1100 ha, sklasyfikowana </w:t>
      </w:r>
    </w:p>
    <w:p w14:paraId="7CC110CC" w14:textId="77777777" w:rsidR="00517F7B" w:rsidRDefault="00517F7B" w:rsidP="00517F7B">
      <w:pPr>
        <w:rPr>
          <w:b/>
          <w:bCs/>
        </w:rPr>
      </w:pPr>
      <w:r>
        <w:rPr>
          <w:b/>
          <w:bCs/>
        </w:rPr>
        <w:t xml:space="preserve">jako RVI, </w:t>
      </w:r>
      <w:r>
        <w:t xml:space="preserve">zapisana w księdze wieczystej </w:t>
      </w:r>
      <w:r>
        <w:rPr>
          <w:bCs/>
        </w:rPr>
        <w:t>nr</w:t>
      </w:r>
      <w:r>
        <w:rPr>
          <w:b/>
          <w:bCs/>
        </w:rPr>
        <w:t xml:space="preserve"> </w:t>
      </w:r>
    </w:p>
    <w:p w14:paraId="15AE6F34" w14:textId="77777777" w:rsidR="00517F7B" w:rsidRDefault="00517F7B" w:rsidP="00517F7B">
      <w:r>
        <w:t>LE1G/00085085/9.</w:t>
      </w:r>
    </w:p>
    <w:p w14:paraId="5FECD290" w14:textId="77777777" w:rsidR="00517F7B" w:rsidRDefault="00517F7B" w:rsidP="00517F7B">
      <w:pPr>
        <w:jc w:val="both"/>
      </w:pPr>
    </w:p>
    <w:p w14:paraId="1B56D2C1" w14:textId="77777777" w:rsidR="00517F7B" w:rsidRDefault="00517F7B" w:rsidP="00517F7B">
      <w:r>
        <w:t xml:space="preserve">W/w nieruchomość wolna jest od ograniczeń, obciążeń </w:t>
      </w:r>
      <w:r>
        <w:br/>
        <w:t>i hipotek.</w:t>
      </w:r>
    </w:p>
    <w:p w14:paraId="6CDFF3ED" w14:textId="77777777" w:rsidR="00517F7B" w:rsidRDefault="00517F7B" w:rsidP="00517F7B">
      <w:pPr>
        <w:jc w:val="both"/>
      </w:pPr>
    </w:p>
    <w:p w14:paraId="669DC5AE" w14:textId="77777777" w:rsidR="00517F7B" w:rsidRDefault="00517F7B" w:rsidP="00517F7B">
      <w:r>
        <w:t xml:space="preserve">W Planie Zagospodarowania Przestrzennego dla gminy </w:t>
      </w:r>
      <w:r>
        <w:br/>
        <w:t>Góry, nieruchomość</w:t>
      </w:r>
      <w:r>
        <w:rPr>
          <w:b/>
          <w:bCs/>
        </w:rPr>
        <w:t xml:space="preserve"> </w:t>
      </w:r>
      <w:r>
        <w:t xml:space="preserve">znajduje się w jednostce  </w:t>
      </w:r>
      <w:r>
        <w:br/>
        <w:t xml:space="preserve">bilansowej </w:t>
      </w:r>
      <w:r>
        <w:rPr>
          <w:b/>
        </w:rPr>
        <w:t>RM</w:t>
      </w:r>
      <w:r>
        <w:t xml:space="preserve">, dla której ustala się przeznaczenie </w:t>
      </w:r>
      <w:r>
        <w:br/>
        <w:t xml:space="preserve">na tereny zabudowy zagrodowej oraz w jednostce </w:t>
      </w:r>
    </w:p>
    <w:p w14:paraId="4DB58458" w14:textId="77777777" w:rsidR="00517F7B" w:rsidRDefault="00517F7B" w:rsidP="00517F7B">
      <w:r>
        <w:t>bilansowej</w:t>
      </w:r>
      <w:r>
        <w:rPr>
          <w:b/>
          <w:bCs/>
        </w:rPr>
        <w:t xml:space="preserve"> R</w:t>
      </w:r>
      <w:r>
        <w:t xml:space="preserve">, dla której ustala się przeznaczenie </w:t>
      </w:r>
    </w:p>
    <w:p w14:paraId="47A2FF88" w14:textId="77777777" w:rsidR="00517F7B" w:rsidRDefault="00517F7B" w:rsidP="00517F7B">
      <w:r>
        <w:t xml:space="preserve">na tereny rolnicze. </w:t>
      </w:r>
    </w:p>
    <w:p w14:paraId="5331DCE5" w14:textId="77777777" w:rsidR="00517F7B" w:rsidRDefault="00517F7B" w:rsidP="00517F7B">
      <w:r>
        <w:t xml:space="preserve">Działka posiada dostęp do drogi. </w:t>
      </w:r>
    </w:p>
    <w:p w14:paraId="3AF42AE3" w14:textId="77777777" w:rsidR="00517F7B" w:rsidRDefault="00517F7B" w:rsidP="00517F7B">
      <w:r>
        <w:t>Rejon lokalizacji nieruchomości częściowo uzbrojony.</w:t>
      </w:r>
    </w:p>
    <w:p w14:paraId="441E1D4F" w14:textId="77777777" w:rsidR="00517F7B" w:rsidRDefault="00517F7B" w:rsidP="00517F7B">
      <w:pPr>
        <w:jc w:val="both"/>
      </w:pPr>
    </w:p>
    <w:p w14:paraId="5257272E" w14:textId="77777777" w:rsidR="00517F7B" w:rsidRDefault="00517F7B" w:rsidP="00517F7B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u w:val="single"/>
        </w:rPr>
        <w:t xml:space="preserve">2. </w:t>
      </w:r>
      <w:r>
        <w:rPr>
          <w:rFonts w:ascii="Times New Roman" w:hAnsi="Times New Roman"/>
          <w:b/>
          <w:bCs/>
          <w:u w:val="single"/>
        </w:rPr>
        <w:t>Cena wywoławcza nieruchomości ustalona  została na kwotę 15.000,00 zł, w tym:</w:t>
      </w:r>
    </w:p>
    <w:p w14:paraId="7486F47D" w14:textId="77777777" w:rsidR="00517F7B" w:rsidRDefault="00517F7B" w:rsidP="00517F7B">
      <w:pPr>
        <w:pStyle w:val="Tekstpodstawowywcity"/>
        <w:numPr>
          <w:ilvl w:val="0"/>
          <w:numId w:val="1"/>
        </w:numPr>
        <w:jc w:val="both"/>
        <w:rPr>
          <w:i/>
          <w:iCs/>
        </w:rPr>
      </w:pPr>
      <w:r>
        <w:rPr>
          <w:rFonts w:ascii="Times New Roman" w:hAnsi="Times New Roman"/>
          <w:b/>
          <w:bCs/>
          <w:u w:val="single"/>
        </w:rPr>
        <w:t xml:space="preserve">grunty pod zabudowę – 12.578,00 zł, </w:t>
      </w:r>
      <w:r>
        <w:rPr>
          <w:rFonts w:ascii="Times New Roman" w:hAnsi="Times New Roman"/>
          <w:i/>
          <w:iCs/>
          <w:sz w:val="20"/>
          <w:szCs w:val="22"/>
        </w:rPr>
        <w:t xml:space="preserve">(opodatkowane 23% podatkiem VAT zgodnie z ustawą </w:t>
      </w:r>
      <w:r>
        <w:rPr>
          <w:rFonts w:ascii="Times New Roman" w:hAnsi="Times New Roman"/>
          <w:i/>
          <w:iCs/>
          <w:sz w:val="20"/>
          <w:szCs w:val="22"/>
        </w:rPr>
        <w:br/>
        <w:t>z dnia 11 marca 2004 r. o podatku od towarów i usług (Dz. U. z  2022 r. poz. 931 ze zm.);</w:t>
      </w:r>
    </w:p>
    <w:p w14:paraId="785E4503" w14:textId="77777777" w:rsidR="00517F7B" w:rsidRDefault="00517F7B" w:rsidP="00517F7B">
      <w:pPr>
        <w:pStyle w:val="Tekstpodstawowywcity"/>
        <w:numPr>
          <w:ilvl w:val="0"/>
          <w:numId w:val="1"/>
        </w:numPr>
        <w:jc w:val="both"/>
      </w:pPr>
      <w:r>
        <w:rPr>
          <w:rFonts w:ascii="Times New Roman" w:hAnsi="Times New Roman"/>
          <w:b/>
          <w:bCs/>
          <w:u w:val="single"/>
        </w:rPr>
        <w:t xml:space="preserve">grunty rolne – 2.422.00 zł </w:t>
      </w:r>
      <w:r>
        <w:rPr>
          <w:rFonts w:ascii="Times New Roman" w:hAnsi="Times New Roman"/>
          <w:i/>
          <w:iCs/>
          <w:sz w:val="20"/>
          <w:szCs w:val="22"/>
        </w:rPr>
        <w:t>(nieopodatkowane).</w:t>
      </w:r>
    </w:p>
    <w:p w14:paraId="538A699E" w14:textId="77777777" w:rsidR="00517F7B" w:rsidRDefault="00517F7B" w:rsidP="00517F7B">
      <w:pPr>
        <w:jc w:val="both"/>
        <w:rPr>
          <w:b/>
          <w:bCs/>
        </w:rPr>
      </w:pPr>
    </w:p>
    <w:p w14:paraId="0002B109" w14:textId="77777777" w:rsidR="00517F7B" w:rsidRDefault="00517F7B" w:rsidP="00517F7B">
      <w:pPr>
        <w:jc w:val="both"/>
      </w:pPr>
      <w:r>
        <w:rPr>
          <w:b/>
          <w:bCs/>
        </w:rPr>
        <w:t xml:space="preserve">3. </w:t>
      </w:r>
      <w:r>
        <w:t>Nieruchomość przeznacza się do zbycia na własność.</w:t>
      </w:r>
    </w:p>
    <w:p w14:paraId="024E698F" w14:textId="77777777" w:rsidR="00517F7B" w:rsidRDefault="00517F7B" w:rsidP="00517F7B">
      <w:pPr>
        <w:jc w:val="both"/>
        <w:rPr>
          <w:b/>
          <w:bCs/>
        </w:rPr>
      </w:pPr>
    </w:p>
    <w:p w14:paraId="15344AC6" w14:textId="77777777" w:rsidR="00517F7B" w:rsidRDefault="00517F7B" w:rsidP="00517F7B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4.</w:t>
      </w:r>
      <w:r>
        <w:rPr>
          <w:b/>
          <w:bCs/>
        </w:rPr>
        <w:t xml:space="preserve"> </w:t>
      </w:r>
      <w:r>
        <w:rPr>
          <w:rFonts w:ascii="Times New Roman" w:hAnsi="Times New Roman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                                     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                                         28 lipca 2023 r.</w:t>
      </w:r>
    </w:p>
    <w:p w14:paraId="12255B9C" w14:textId="77777777" w:rsidR="00517F7B" w:rsidRDefault="00517F7B" w:rsidP="00517F7B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3E381A3B" w14:textId="77777777" w:rsidR="00517F7B" w:rsidRDefault="00517F7B" w:rsidP="00517F7B">
      <w:pPr>
        <w:jc w:val="both"/>
      </w:pPr>
      <w:r>
        <w:rPr>
          <w:b/>
          <w:bCs/>
        </w:rPr>
        <w:t xml:space="preserve">5. </w:t>
      </w:r>
      <w:r>
        <w:t xml:space="preserve">Szczegółowe informacje na temat przedmiotu dzierżawy uzyskać można w Urzędzie Miasta i Gminy w Górze w Wydziale Gospodarki Nieruchomościami i Spraw Komunalnych (pokój 108) lub pod numerem tel. </w:t>
      </w:r>
      <w:r>
        <w:rPr>
          <w:u w:val="single"/>
        </w:rPr>
        <w:t>(65) 544 36 31.</w:t>
      </w:r>
    </w:p>
    <w:p w14:paraId="095329DF" w14:textId="77777777" w:rsidR="00517F7B" w:rsidRDefault="00517F7B" w:rsidP="00517F7B">
      <w:pPr>
        <w:rPr>
          <w:b/>
        </w:rPr>
      </w:pPr>
    </w:p>
    <w:p w14:paraId="5679FAB8" w14:textId="77777777" w:rsidR="00517F7B" w:rsidRDefault="00517F7B" w:rsidP="00517F7B">
      <w:pPr>
        <w:rPr>
          <w:b/>
        </w:rPr>
      </w:pPr>
    </w:p>
    <w:p w14:paraId="20945337" w14:textId="77777777" w:rsidR="00517F7B" w:rsidRDefault="00517F7B" w:rsidP="00517F7B">
      <w:pPr>
        <w:rPr>
          <w:b/>
        </w:rPr>
      </w:pPr>
    </w:p>
    <w:p w14:paraId="5A04BD4F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77807893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F85"/>
    <w:rsid w:val="000C2CC6"/>
    <w:rsid w:val="000D72C6"/>
    <w:rsid w:val="00301FA4"/>
    <w:rsid w:val="00341780"/>
    <w:rsid w:val="00474874"/>
    <w:rsid w:val="0048641B"/>
    <w:rsid w:val="004928C5"/>
    <w:rsid w:val="004A4894"/>
    <w:rsid w:val="00517F7B"/>
    <w:rsid w:val="00562978"/>
    <w:rsid w:val="005B52E3"/>
    <w:rsid w:val="00697D0F"/>
    <w:rsid w:val="007D472B"/>
    <w:rsid w:val="00832067"/>
    <w:rsid w:val="00851F12"/>
    <w:rsid w:val="00DF4F85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D835C6-35FF-4E6F-B222-0CEFFFD74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7F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17F7B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17F7B"/>
    <w:rPr>
      <w:rFonts w:ascii="Bookman Old Style" w:eastAsia="Times New Roman" w:hAnsi="Bookman Old Sty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6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2023-06-06T09:55:00Z</dcterms:created>
  <dcterms:modified xsi:type="dcterms:W3CDTF">2023-06-06T09:55:00Z</dcterms:modified>
</cp:coreProperties>
</file>