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BD2B3" w14:textId="77777777" w:rsidR="00714E10" w:rsidRPr="00714E10" w:rsidRDefault="00714E10" w:rsidP="00714E10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714E10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375EFBAA" w14:textId="77777777" w:rsidR="00714E10" w:rsidRPr="00714E10" w:rsidRDefault="00714E10" w:rsidP="00714E10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714E10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ul. Adama Mickiewicza 1</w:t>
      </w:r>
    </w:p>
    <w:p w14:paraId="51E96C0B" w14:textId="77777777" w:rsidR="00714E10" w:rsidRPr="00714E10" w:rsidRDefault="00714E10" w:rsidP="00714E10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714E10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       56-200 Góra</w:t>
      </w:r>
    </w:p>
    <w:p w14:paraId="02E2C02F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  <w:r w:rsidRPr="00714E10">
        <w:rPr>
          <w:rFonts w:eastAsia="Times New Roman" w:cs="Times New Roman"/>
          <w:szCs w:val="24"/>
          <w:lang w:eastAsia="pl-PL"/>
        </w:rPr>
        <w:tab/>
      </w:r>
      <w:r w:rsidRPr="00714E10">
        <w:rPr>
          <w:rFonts w:eastAsia="Times New Roman" w:cs="Times New Roman"/>
          <w:szCs w:val="24"/>
          <w:lang w:eastAsia="pl-PL"/>
        </w:rPr>
        <w:tab/>
      </w:r>
      <w:r w:rsidRPr="00714E10">
        <w:rPr>
          <w:rFonts w:eastAsia="Times New Roman" w:cs="Times New Roman"/>
          <w:szCs w:val="24"/>
          <w:lang w:eastAsia="pl-PL"/>
        </w:rPr>
        <w:tab/>
      </w:r>
      <w:r w:rsidRPr="00714E10">
        <w:rPr>
          <w:rFonts w:eastAsia="Times New Roman" w:cs="Times New Roman"/>
          <w:szCs w:val="24"/>
          <w:lang w:eastAsia="pl-PL"/>
        </w:rPr>
        <w:tab/>
      </w:r>
      <w:r w:rsidRPr="00714E10">
        <w:rPr>
          <w:rFonts w:eastAsia="Times New Roman" w:cs="Times New Roman"/>
          <w:szCs w:val="24"/>
          <w:lang w:eastAsia="pl-PL"/>
        </w:rPr>
        <w:tab/>
        <w:t xml:space="preserve"> Góra, dnia 14 listopada 2022 r.</w:t>
      </w:r>
    </w:p>
    <w:p w14:paraId="4FF38AEA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Cs/>
          <w:iCs/>
          <w:szCs w:val="24"/>
          <w:lang w:eastAsia="pl-PL"/>
        </w:rPr>
      </w:pPr>
      <w:r w:rsidRPr="00714E10">
        <w:rPr>
          <w:rFonts w:eastAsia="Times New Roman" w:cs="Times New Roman"/>
          <w:bCs/>
          <w:iCs/>
          <w:szCs w:val="24"/>
          <w:lang w:eastAsia="pl-PL"/>
        </w:rPr>
        <w:t>GN.6840.11.2021</w:t>
      </w:r>
    </w:p>
    <w:p w14:paraId="4D25038F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2006598C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714E10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2EA6061C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32452721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714E10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2021 r. poz. 1899 ze zm.) </w:t>
      </w:r>
      <w:r w:rsidRPr="00714E10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714E10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714E10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nieruchomości przeznaczonej do zbycia na własność </w:t>
      </w:r>
      <w:r w:rsidRPr="00714E10">
        <w:rPr>
          <w:rFonts w:eastAsia="Times New Roman" w:cs="Times New Roman"/>
          <w:b/>
          <w:bCs/>
          <w:szCs w:val="24"/>
          <w:lang w:eastAsia="pl-PL"/>
        </w:rPr>
        <w:br/>
        <w:t>w drodze przetargu ustnego nieograniczonego.</w:t>
      </w:r>
    </w:p>
    <w:p w14:paraId="21FAF75B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33F013C9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1C33C290" w14:textId="31C21EF5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714E10">
        <w:rPr>
          <w:rFonts w:eastAsia="Times New Roman" w:cs="Times New Roman"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A260FD" wp14:editId="4B19A455">
                <wp:simplePos x="0" y="0"/>
                <wp:positionH relativeFrom="column">
                  <wp:posOffset>3167380</wp:posOffset>
                </wp:positionH>
                <wp:positionV relativeFrom="paragraph">
                  <wp:posOffset>210820</wp:posOffset>
                </wp:positionV>
                <wp:extent cx="3413125" cy="3177540"/>
                <wp:effectExtent l="9525" t="13335" r="6350" b="952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3125" cy="3177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D688E0" w14:textId="621A2A33" w:rsidR="00714E10" w:rsidRDefault="00714E10" w:rsidP="00714E10">
                            <w:r w:rsidRPr="00D22643">
                              <w:rPr>
                                <w:noProof/>
                              </w:rPr>
                              <w:drawing>
                                <wp:inline distT="0" distB="0" distL="0" distR="0" wp14:anchorId="1D6F81E2" wp14:editId="71584349">
                                  <wp:extent cx="3219450" cy="3076575"/>
                                  <wp:effectExtent l="0" t="0" r="0" b="9525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9450" cy="3076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A260FD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49.4pt;margin-top:16.6pt;width:268.75pt;height:250.2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">
                <v:textbox style="mso-fit-shape-to-text:t">
                  <w:txbxContent>
                    <w:p w14:paraId="59D688E0" w14:textId="621A2A33" w:rsidR="00714E10" w:rsidRDefault="00714E10" w:rsidP="00714E10">
                      <w:r w:rsidRPr="00D22643">
                        <w:rPr>
                          <w:noProof/>
                        </w:rPr>
                        <w:drawing>
                          <wp:inline distT="0" distB="0" distL="0" distR="0" wp14:anchorId="1D6F81E2" wp14:editId="71584349">
                            <wp:extent cx="3219450" cy="3076575"/>
                            <wp:effectExtent l="0" t="0" r="0" b="9525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19450" cy="3076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714E10">
        <w:rPr>
          <w:rFonts w:eastAsia="Times New Roman" w:cs="Times New Roman"/>
          <w:szCs w:val="24"/>
          <w:lang w:eastAsia="pl-PL"/>
        </w:rPr>
        <w:t xml:space="preserve">1. Nieruchomość gruntowa niezabudowana położona w obrębie miejscowości </w:t>
      </w:r>
      <w:r w:rsidRPr="00714E10">
        <w:rPr>
          <w:rFonts w:eastAsia="Times New Roman" w:cs="Times New Roman"/>
          <w:b/>
          <w:szCs w:val="24"/>
          <w:lang w:eastAsia="pl-PL"/>
        </w:rPr>
        <w:t>Brzeżany</w:t>
      </w:r>
      <w:r w:rsidRPr="00714E10">
        <w:rPr>
          <w:rFonts w:eastAsia="Times New Roman" w:cs="Times New Roman"/>
          <w:bCs/>
          <w:szCs w:val="24"/>
          <w:lang w:eastAsia="pl-PL"/>
        </w:rPr>
        <w:t xml:space="preserve">, </w:t>
      </w:r>
      <w:r w:rsidRPr="00714E10">
        <w:rPr>
          <w:rFonts w:eastAsia="Times New Roman" w:cs="Times New Roman"/>
          <w:szCs w:val="24"/>
          <w:lang w:eastAsia="pl-PL"/>
        </w:rPr>
        <w:t>oznaczona w ewidencji gruntów jako działka nr:</w:t>
      </w:r>
      <w:r w:rsidRPr="00714E10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08BBDF2A" w14:textId="77777777" w:rsidR="00714E10" w:rsidRPr="00714E10" w:rsidRDefault="00714E10" w:rsidP="00714E10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lang w:eastAsia="pl-PL"/>
        </w:rPr>
      </w:pPr>
      <w:r w:rsidRPr="00714E10">
        <w:rPr>
          <w:rFonts w:eastAsia="Times New Roman" w:cs="Times New Roman"/>
          <w:b/>
          <w:bCs/>
          <w:szCs w:val="24"/>
          <w:lang w:eastAsia="pl-PL"/>
        </w:rPr>
        <w:t xml:space="preserve">111/4 o powierzchni całkowitej 0,0974 ha, </w:t>
      </w:r>
    </w:p>
    <w:p w14:paraId="2A6D015C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714E10">
        <w:rPr>
          <w:rFonts w:eastAsia="Times New Roman" w:cs="Times New Roman"/>
          <w:b/>
          <w:bCs/>
          <w:szCs w:val="24"/>
          <w:lang w:eastAsia="pl-PL"/>
        </w:rPr>
        <w:t xml:space="preserve">sklasyfikowana jako: Bz, </w:t>
      </w:r>
      <w:r w:rsidRPr="00714E10">
        <w:rPr>
          <w:rFonts w:eastAsia="Times New Roman" w:cs="Times New Roman"/>
          <w:szCs w:val="24"/>
          <w:lang w:eastAsia="pl-PL"/>
        </w:rPr>
        <w:t>dla której Sąd Rejonowy</w:t>
      </w:r>
    </w:p>
    <w:p w14:paraId="32D9FB9E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714E10">
        <w:rPr>
          <w:rFonts w:eastAsia="Times New Roman" w:cs="Times New Roman"/>
          <w:szCs w:val="24"/>
          <w:lang w:eastAsia="pl-PL"/>
        </w:rPr>
        <w:t xml:space="preserve">w Głogowie prowadzi księgę wieczystą nr </w:t>
      </w:r>
      <w:r w:rsidRPr="00714E10">
        <w:rPr>
          <w:rFonts w:eastAsia="Times New Roman" w:cs="Times New Roman"/>
          <w:szCs w:val="24"/>
          <w:lang w:eastAsia="pl-PL"/>
        </w:rPr>
        <w:br/>
        <w:t>LE1G/00076336/8.</w:t>
      </w:r>
    </w:p>
    <w:p w14:paraId="6F96A407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pl-PL"/>
        </w:rPr>
      </w:pPr>
      <w:r w:rsidRPr="00714E10">
        <w:rPr>
          <w:rFonts w:eastAsia="Times New Roman" w:cs="Times New Roman"/>
          <w:szCs w:val="24"/>
          <w:lang w:eastAsia="pl-PL"/>
        </w:rPr>
        <w:t xml:space="preserve">Działka wolna jest od ciężarów, ograniczeń </w:t>
      </w:r>
      <w:r w:rsidRPr="00714E10">
        <w:rPr>
          <w:rFonts w:eastAsia="Times New Roman" w:cs="Times New Roman"/>
          <w:szCs w:val="24"/>
          <w:lang w:eastAsia="pl-PL"/>
        </w:rPr>
        <w:br/>
        <w:t>i hipotek.</w:t>
      </w:r>
      <w:r w:rsidRPr="00714E10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011F9343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3361286A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714E10">
        <w:rPr>
          <w:rFonts w:eastAsia="Times New Roman" w:cs="Times New Roman"/>
          <w:szCs w:val="24"/>
          <w:lang w:eastAsia="pl-PL"/>
        </w:rPr>
        <w:t xml:space="preserve">W Planie Zagospodarowania Przestrzennego </w:t>
      </w:r>
      <w:r w:rsidRPr="00714E10">
        <w:rPr>
          <w:rFonts w:eastAsia="Times New Roman" w:cs="Times New Roman"/>
          <w:szCs w:val="24"/>
          <w:lang w:eastAsia="pl-PL"/>
        </w:rPr>
        <w:br/>
        <w:t xml:space="preserve">dla Gminy Góra nieruchomość znajduje się </w:t>
      </w:r>
      <w:r w:rsidRPr="00714E10">
        <w:rPr>
          <w:rFonts w:eastAsia="Times New Roman" w:cs="Times New Roman"/>
          <w:szCs w:val="24"/>
          <w:lang w:eastAsia="pl-PL"/>
        </w:rPr>
        <w:br/>
        <w:t xml:space="preserve">w jednostce bilansowej </w:t>
      </w:r>
      <w:r w:rsidRPr="00714E10">
        <w:rPr>
          <w:rFonts w:eastAsia="Times New Roman" w:cs="Times New Roman"/>
          <w:b/>
          <w:bCs/>
          <w:szCs w:val="24"/>
          <w:lang w:eastAsia="pl-PL"/>
        </w:rPr>
        <w:t xml:space="preserve">MN/U, </w:t>
      </w:r>
      <w:r w:rsidRPr="00714E10">
        <w:rPr>
          <w:rFonts w:eastAsia="Times New Roman" w:cs="Times New Roman"/>
          <w:szCs w:val="24"/>
          <w:lang w:eastAsia="pl-PL"/>
        </w:rPr>
        <w:t xml:space="preserve">dla której ustala się </w:t>
      </w:r>
      <w:r w:rsidRPr="00714E10">
        <w:rPr>
          <w:rFonts w:eastAsia="Times New Roman" w:cs="Times New Roman"/>
          <w:szCs w:val="24"/>
          <w:lang w:eastAsia="pl-PL"/>
        </w:rPr>
        <w:br/>
        <w:t xml:space="preserve">przeznaczenie na tereny zabudowy mieszkaniowej </w:t>
      </w:r>
      <w:r w:rsidRPr="00714E10">
        <w:rPr>
          <w:rFonts w:eastAsia="Times New Roman" w:cs="Times New Roman"/>
          <w:szCs w:val="24"/>
          <w:lang w:eastAsia="pl-PL"/>
        </w:rPr>
        <w:br/>
        <w:t xml:space="preserve">jednorodzinnej z dopuszczeniem nieuciążliwych </w:t>
      </w:r>
      <w:r w:rsidRPr="00714E10">
        <w:rPr>
          <w:rFonts w:eastAsia="Times New Roman" w:cs="Times New Roman"/>
          <w:szCs w:val="24"/>
          <w:lang w:eastAsia="pl-PL"/>
        </w:rPr>
        <w:br/>
        <w:t>usług.</w:t>
      </w:r>
    </w:p>
    <w:p w14:paraId="31583164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1F6BA83A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714E10">
        <w:rPr>
          <w:rFonts w:eastAsia="Times New Roman" w:cs="Times New Roman"/>
          <w:szCs w:val="24"/>
          <w:lang w:eastAsia="pl-PL"/>
        </w:rPr>
        <w:t>Dojazd do nieruchomości drogą gruntową.</w:t>
      </w:r>
    </w:p>
    <w:p w14:paraId="00218191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714E10">
        <w:rPr>
          <w:rFonts w:eastAsia="Times New Roman" w:cs="Times New Roman"/>
          <w:szCs w:val="24"/>
          <w:lang w:eastAsia="pl-PL"/>
        </w:rPr>
        <w:t xml:space="preserve">Teren nieruchomości porośnięty drzewami </w:t>
      </w:r>
      <w:r w:rsidRPr="00714E10">
        <w:rPr>
          <w:rFonts w:eastAsia="Times New Roman" w:cs="Times New Roman"/>
          <w:szCs w:val="24"/>
          <w:lang w:eastAsia="pl-PL"/>
        </w:rPr>
        <w:br/>
        <w:t>i krzakami.</w:t>
      </w:r>
    </w:p>
    <w:p w14:paraId="20745442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</w:pPr>
      <w:r w:rsidRPr="00714E10">
        <w:rPr>
          <w:rFonts w:eastAsia="Times New Roman" w:cs="Times New Roman"/>
          <w:szCs w:val="24"/>
          <w:lang w:eastAsia="pl-PL"/>
        </w:rPr>
        <w:br/>
      </w:r>
      <w:r w:rsidRPr="00714E10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714E10">
        <w:rPr>
          <w:rFonts w:eastAsia="Times New Roman" w:cs="Times New Roman"/>
          <w:b/>
          <w:bCs/>
          <w:szCs w:val="24"/>
          <w:u w:val="single"/>
          <w:lang w:eastAsia="pl-PL"/>
        </w:rPr>
        <w:t>Cena wywoławcza nieruchomości ustalona  została  na kwotę  27.900,00</w:t>
      </w:r>
      <w:r w:rsidRPr="00714E10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zł </w:t>
      </w:r>
      <w:r w:rsidRPr="00714E10">
        <w:rPr>
          <w:rFonts w:ascii="Bookman Old Style" w:eastAsia="Times New Roman" w:hAnsi="Bookman Old Style" w:cs="Times New Roman"/>
          <w:i/>
          <w:iCs/>
          <w:sz w:val="20"/>
          <w:lang w:eastAsia="pl-PL"/>
        </w:rPr>
        <w:t xml:space="preserve">(opodatkowane 23% podatkiem VAT zgodnie z ustawą z dnia 11 marca 2004 r. o podatku </w:t>
      </w:r>
      <w:r w:rsidRPr="00714E10">
        <w:rPr>
          <w:rFonts w:ascii="Bookman Old Style" w:eastAsia="Times New Roman" w:hAnsi="Bookman Old Style" w:cs="Times New Roman"/>
          <w:i/>
          <w:iCs/>
          <w:sz w:val="20"/>
          <w:lang w:eastAsia="pl-PL"/>
        </w:rPr>
        <w:br/>
        <w:t>od towarów i usług (Dz. U. z  2022 r. poz. 931 ze zm.).</w:t>
      </w:r>
    </w:p>
    <w:p w14:paraId="29D12921" w14:textId="77777777" w:rsidR="00714E10" w:rsidRPr="00714E10" w:rsidRDefault="00714E10" w:rsidP="00714E10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5823A998" w14:textId="77777777" w:rsidR="00714E10" w:rsidRPr="00714E10" w:rsidRDefault="00714E10" w:rsidP="00714E10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714E10">
        <w:rPr>
          <w:rFonts w:eastAsia="Times New Roman" w:cs="Times New Roman"/>
          <w:szCs w:val="24"/>
          <w:lang w:eastAsia="pl-PL"/>
        </w:rPr>
        <w:t>3. Nieruchomość przeznacza się do zbycia na własność.</w:t>
      </w:r>
    </w:p>
    <w:p w14:paraId="6B2E232A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407FCD7" w14:textId="1F296B82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714E10">
        <w:rPr>
          <w:rFonts w:eastAsia="Times New Roman" w:cs="Times New Roman"/>
          <w:szCs w:val="24"/>
          <w:lang w:eastAsia="pl-PL"/>
        </w:rPr>
        <w:t>4. Zgodnie z art. 34 ust.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05.12.1990r. albo ich spadkobiercami, jeżeli złożą wniosek o ich nabycie w terminie do dnia</w:t>
      </w:r>
      <w:r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 </w:t>
      </w:r>
      <w:r w:rsidRPr="00714E10">
        <w:rPr>
          <w:rFonts w:eastAsia="Times New Roman" w:cs="Times New Roman"/>
          <w:b/>
          <w:bCs/>
          <w:szCs w:val="24"/>
          <w:u w:val="single"/>
          <w:lang w:eastAsia="pl-PL"/>
        </w:rPr>
        <w:t>30 grudnia 2022 r.</w:t>
      </w:r>
    </w:p>
    <w:p w14:paraId="217BA43E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1F5893BA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714E10">
        <w:rPr>
          <w:rFonts w:eastAsia="Times New Roman" w:cs="Times New Roman"/>
          <w:szCs w:val="24"/>
          <w:lang w:eastAsia="pl-PL"/>
        </w:rPr>
        <w:t>5.</w:t>
      </w:r>
      <w:r w:rsidRPr="00714E10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714E10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  <w:r w:rsidRPr="00714E10">
        <w:rPr>
          <w:rFonts w:eastAsia="Times New Roman" w:cs="Times New Roman"/>
          <w:szCs w:val="24"/>
          <w:lang w:eastAsia="pl-PL"/>
        </w:rPr>
        <w:br/>
        <w:t>w Górze (pokój 108) lub pod nr tel. (65) 544 36 31.</w:t>
      </w:r>
    </w:p>
    <w:p w14:paraId="2427F8B3" w14:textId="77777777" w:rsidR="00714E10" w:rsidRPr="00714E10" w:rsidRDefault="00714E10" w:rsidP="00714E1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18197CE0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95257119">
    <w:abstractNumId w:val="0"/>
    <w:lvlOverride w:ilvl="0"/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B48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14E10"/>
    <w:rsid w:val="007D472B"/>
    <w:rsid w:val="00832067"/>
    <w:rsid w:val="00851F12"/>
    <w:rsid w:val="00D81B48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9B622"/>
  <w15:chartTrackingRefBased/>
  <w15:docId w15:val="{84B88692-AD0D-421F-960F-C2C93AA48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2022-11-18T08:10:00Z</dcterms:created>
  <dcterms:modified xsi:type="dcterms:W3CDTF">2022-11-18T08:11:00Z</dcterms:modified>
</cp:coreProperties>
</file>