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12AB5" w14:textId="77777777" w:rsidR="00191245" w:rsidRPr="00191245" w:rsidRDefault="00191245" w:rsidP="00191245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191245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3EC00D83" w14:textId="77777777" w:rsidR="00191245" w:rsidRPr="00191245" w:rsidRDefault="00191245" w:rsidP="00191245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191245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ul. Adama Mickiewicza 1</w:t>
      </w:r>
    </w:p>
    <w:p w14:paraId="68D3376D" w14:textId="77777777" w:rsidR="00191245" w:rsidRPr="00191245" w:rsidRDefault="00191245" w:rsidP="00191245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191245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0A022C77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ab/>
      </w:r>
      <w:r w:rsidRPr="00191245">
        <w:rPr>
          <w:rFonts w:eastAsia="Times New Roman" w:cs="Times New Roman"/>
          <w:szCs w:val="24"/>
          <w:lang w:eastAsia="pl-PL"/>
        </w:rPr>
        <w:tab/>
      </w:r>
      <w:r w:rsidRPr="00191245">
        <w:rPr>
          <w:rFonts w:eastAsia="Times New Roman" w:cs="Times New Roman"/>
          <w:szCs w:val="24"/>
          <w:lang w:eastAsia="pl-PL"/>
        </w:rPr>
        <w:tab/>
      </w:r>
      <w:r w:rsidRPr="00191245">
        <w:rPr>
          <w:rFonts w:eastAsia="Times New Roman" w:cs="Times New Roman"/>
          <w:szCs w:val="24"/>
          <w:lang w:eastAsia="pl-PL"/>
        </w:rPr>
        <w:tab/>
      </w:r>
      <w:r w:rsidRPr="00191245">
        <w:rPr>
          <w:rFonts w:eastAsia="Times New Roman" w:cs="Times New Roman"/>
          <w:szCs w:val="24"/>
          <w:lang w:eastAsia="pl-PL"/>
        </w:rPr>
        <w:tab/>
        <w:t xml:space="preserve"> Góra, dnia 14 listopada 2022 r.</w:t>
      </w:r>
    </w:p>
    <w:p w14:paraId="107078DF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191245">
        <w:rPr>
          <w:rFonts w:eastAsia="Times New Roman" w:cs="Times New Roman"/>
          <w:bCs/>
          <w:iCs/>
          <w:szCs w:val="24"/>
          <w:lang w:eastAsia="pl-PL"/>
        </w:rPr>
        <w:t>GN.6840.10.2021</w:t>
      </w:r>
    </w:p>
    <w:p w14:paraId="45D9B9DC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4CBC0543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191245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6422BB19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23708D2B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191245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191245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191245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2FE4715B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9DD7584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FF23167" w14:textId="4C7D2836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EF532" wp14:editId="7C651254">
                <wp:simplePos x="0" y="0"/>
                <wp:positionH relativeFrom="column">
                  <wp:posOffset>3243580</wp:posOffset>
                </wp:positionH>
                <wp:positionV relativeFrom="paragraph">
                  <wp:posOffset>287020</wp:posOffset>
                </wp:positionV>
                <wp:extent cx="3220085" cy="3195955"/>
                <wp:effectExtent l="9525" t="13335" r="8890" b="1016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085" cy="319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6C538" w14:textId="23483B27" w:rsidR="00191245" w:rsidRDefault="00191245" w:rsidP="00191245">
                            <w:r w:rsidRPr="007A7B62">
                              <w:rPr>
                                <w:noProof/>
                              </w:rPr>
                              <w:drawing>
                                <wp:inline distT="0" distB="0" distL="0" distR="0" wp14:anchorId="53614AFE" wp14:editId="5A9BBA55">
                                  <wp:extent cx="3028950" cy="309562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8950" cy="3095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8EF53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55.4pt;margin-top:22.6pt;width:253.55pt;height:251.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">
                <v:textbox style="mso-fit-shape-to-text:t">
                  <w:txbxContent>
                    <w:p w14:paraId="5686C538" w14:textId="23483B27" w:rsidR="00191245" w:rsidRDefault="00191245" w:rsidP="00191245">
                      <w:r w:rsidRPr="007A7B62">
                        <w:rPr>
                          <w:noProof/>
                        </w:rPr>
                        <w:drawing>
                          <wp:inline distT="0" distB="0" distL="0" distR="0" wp14:anchorId="53614AFE" wp14:editId="5A9BBA55">
                            <wp:extent cx="3028950" cy="309562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8950" cy="3095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91245">
        <w:rPr>
          <w:rFonts w:eastAsia="Times New Roman" w:cs="Times New Roman"/>
          <w:szCs w:val="24"/>
          <w:lang w:eastAsia="pl-PL"/>
        </w:rPr>
        <w:t xml:space="preserve">1. Nieruchomość gruntowa niezabudowana położona w obrębie miejscowości </w:t>
      </w:r>
      <w:r w:rsidRPr="00191245">
        <w:rPr>
          <w:rFonts w:eastAsia="Times New Roman" w:cs="Times New Roman"/>
          <w:b/>
          <w:szCs w:val="24"/>
          <w:lang w:eastAsia="pl-PL"/>
        </w:rPr>
        <w:t>Brzeżany</w:t>
      </w:r>
      <w:r w:rsidRPr="00191245">
        <w:rPr>
          <w:rFonts w:eastAsia="Times New Roman" w:cs="Times New Roman"/>
          <w:bCs/>
          <w:szCs w:val="24"/>
          <w:lang w:eastAsia="pl-PL"/>
        </w:rPr>
        <w:t xml:space="preserve">, </w:t>
      </w:r>
      <w:r w:rsidRPr="00191245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191245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95E1E33" w14:textId="77777777" w:rsidR="00191245" w:rsidRPr="00191245" w:rsidRDefault="00191245" w:rsidP="00191245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111/3 o powierzchni całkowitej 0,0894 ha, </w:t>
      </w:r>
    </w:p>
    <w:p w14:paraId="6AB96603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sklasyfikowana jako: Bz, </w:t>
      </w:r>
      <w:r w:rsidRPr="00191245">
        <w:rPr>
          <w:rFonts w:eastAsia="Times New Roman" w:cs="Times New Roman"/>
          <w:szCs w:val="24"/>
          <w:lang w:eastAsia="pl-PL"/>
        </w:rPr>
        <w:t>dla której Sąd Rejonowy</w:t>
      </w:r>
    </w:p>
    <w:p w14:paraId="658B78F9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 xml:space="preserve">w Głogowie prowadzi księgę wieczystą nr </w:t>
      </w:r>
      <w:r w:rsidRPr="00191245">
        <w:rPr>
          <w:rFonts w:eastAsia="Times New Roman" w:cs="Times New Roman"/>
          <w:szCs w:val="24"/>
          <w:lang w:eastAsia="pl-PL"/>
        </w:rPr>
        <w:br/>
        <w:t>LE1G/00076336/8.</w:t>
      </w:r>
    </w:p>
    <w:p w14:paraId="32ACDA46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 xml:space="preserve">Działka wolna jest od ciężarów, ograniczeń </w:t>
      </w:r>
      <w:r w:rsidRPr="00191245">
        <w:rPr>
          <w:rFonts w:eastAsia="Times New Roman" w:cs="Times New Roman"/>
          <w:szCs w:val="24"/>
          <w:lang w:eastAsia="pl-PL"/>
        </w:rPr>
        <w:br/>
        <w:t>i hipotek.</w:t>
      </w:r>
      <w:r w:rsidRPr="00191245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2C3E85E6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5A3938E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 xml:space="preserve">W Planie Zagospodarowania Przestrzennego </w:t>
      </w:r>
      <w:r w:rsidRPr="00191245">
        <w:rPr>
          <w:rFonts w:eastAsia="Times New Roman" w:cs="Times New Roman"/>
          <w:szCs w:val="24"/>
          <w:lang w:eastAsia="pl-PL"/>
        </w:rPr>
        <w:br/>
        <w:t xml:space="preserve">dla Gminy Góra nieruchomość znajduje się </w:t>
      </w:r>
      <w:r w:rsidRPr="00191245">
        <w:rPr>
          <w:rFonts w:eastAsia="Times New Roman" w:cs="Times New Roman"/>
          <w:szCs w:val="24"/>
          <w:lang w:eastAsia="pl-PL"/>
        </w:rPr>
        <w:br/>
        <w:t xml:space="preserve">w jednostce bilansowej </w:t>
      </w: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MN/U, </w:t>
      </w:r>
      <w:r w:rsidRPr="00191245">
        <w:rPr>
          <w:rFonts w:eastAsia="Times New Roman" w:cs="Times New Roman"/>
          <w:szCs w:val="24"/>
          <w:lang w:eastAsia="pl-PL"/>
        </w:rPr>
        <w:t xml:space="preserve">dla której ustala się </w:t>
      </w:r>
      <w:r w:rsidRPr="00191245">
        <w:rPr>
          <w:rFonts w:eastAsia="Times New Roman" w:cs="Times New Roman"/>
          <w:szCs w:val="24"/>
          <w:lang w:eastAsia="pl-PL"/>
        </w:rPr>
        <w:br/>
        <w:t xml:space="preserve">przeznaczenie na tereny zabudowy mieszkaniowej </w:t>
      </w:r>
      <w:r w:rsidRPr="00191245">
        <w:rPr>
          <w:rFonts w:eastAsia="Times New Roman" w:cs="Times New Roman"/>
          <w:szCs w:val="24"/>
          <w:lang w:eastAsia="pl-PL"/>
        </w:rPr>
        <w:br/>
        <w:t xml:space="preserve">jednorodzinnej z dopuszczeniem nieuciążliwych </w:t>
      </w:r>
      <w:r w:rsidRPr="00191245">
        <w:rPr>
          <w:rFonts w:eastAsia="Times New Roman" w:cs="Times New Roman"/>
          <w:szCs w:val="24"/>
          <w:lang w:eastAsia="pl-PL"/>
        </w:rPr>
        <w:br/>
        <w:t>usług.</w:t>
      </w:r>
    </w:p>
    <w:p w14:paraId="1F60A7F9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A18B8D2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>Dojazd do nieruchomości drogą gruntową.</w:t>
      </w:r>
    </w:p>
    <w:p w14:paraId="0177476E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 xml:space="preserve">Teren nieruchomości porośnięty drzewami </w:t>
      </w:r>
      <w:r w:rsidRPr="00191245">
        <w:rPr>
          <w:rFonts w:eastAsia="Times New Roman" w:cs="Times New Roman"/>
          <w:szCs w:val="24"/>
          <w:lang w:eastAsia="pl-PL"/>
        </w:rPr>
        <w:br/>
        <w:t>i krzakami.</w:t>
      </w:r>
    </w:p>
    <w:p w14:paraId="57FBF318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br/>
      </w:r>
      <w:r w:rsidRPr="00191245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191245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 została  na kwotę  25.700,00</w:t>
      </w:r>
      <w:r w:rsidRPr="00191245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 </w:t>
      </w:r>
      <w:r w:rsidRPr="00191245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t xml:space="preserve">(opodatkowane 23% podatkiem VAT zgodnie z ustawą z dnia 11 marca 2004 r. o podatku </w:t>
      </w:r>
      <w:r w:rsidRPr="00191245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br/>
        <w:t>od towarów i usług (Dz. U. z  2022 r. poz. 931 ze zm.).</w:t>
      </w:r>
    </w:p>
    <w:p w14:paraId="77A9B908" w14:textId="77777777" w:rsidR="00191245" w:rsidRPr="00191245" w:rsidRDefault="00191245" w:rsidP="00191245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52C60FE" w14:textId="77777777" w:rsidR="00191245" w:rsidRPr="00191245" w:rsidRDefault="00191245" w:rsidP="00191245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5291B821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B51AB3F" w14:textId="1141496B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>
        <w:rPr>
          <w:rFonts w:eastAsia="Times New Roman" w:cs="Times New Roman"/>
          <w:szCs w:val="24"/>
          <w:lang w:eastAsia="pl-PL"/>
        </w:rPr>
        <w:t xml:space="preserve"> </w:t>
      </w:r>
      <w:r w:rsidRPr="00191245">
        <w:rPr>
          <w:rFonts w:eastAsia="Times New Roman" w:cs="Times New Roman"/>
          <w:b/>
          <w:bCs/>
          <w:szCs w:val="24"/>
          <w:u w:val="single"/>
          <w:lang w:eastAsia="pl-PL"/>
        </w:rPr>
        <w:t>30 grudnia 2022 r.</w:t>
      </w:r>
    </w:p>
    <w:p w14:paraId="472360E2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3348A581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91245">
        <w:rPr>
          <w:rFonts w:eastAsia="Times New Roman" w:cs="Times New Roman"/>
          <w:szCs w:val="24"/>
          <w:lang w:eastAsia="pl-PL"/>
        </w:rPr>
        <w:t>5.</w:t>
      </w:r>
      <w:r w:rsidRPr="00191245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191245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  <w:r w:rsidRPr="00191245">
        <w:rPr>
          <w:rFonts w:eastAsia="Times New Roman" w:cs="Times New Roman"/>
          <w:szCs w:val="24"/>
          <w:lang w:eastAsia="pl-PL"/>
        </w:rPr>
        <w:br/>
        <w:t>w Górze (pokój 108) lub pod nr tel. (65) 544 36 31.</w:t>
      </w:r>
    </w:p>
    <w:p w14:paraId="050212D2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B98A44F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9E43001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212973D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E40E92F" w14:textId="77777777" w:rsidR="00191245" w:rsidRPr="00191245" w:rsidRDefault="00191245" w:rsidP="0019124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06CC147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5257119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B0"/>
    <w:rsid w:val="000C2CC6"/>
    <w:rsid w:val="000D72C6"/>
    <w:rsid w:val="00191245"/>
    <w:rsid w:val="00301FA4"/>
    <w:rsid w:val="00341780"/>
    <w:rsid w:val="003E5EB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8F09"/>
  <w15:chartTrackingRefBased/>
  <w15:docId w15:val="{21E3A7AF-4269-4927-AE5A-34C9CAB40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2022-11-18T08:09:00Z</dcterms:created>
  <dcterms:modified xsi:type="dcterms:W3CDTF">2022-11-18T08:09:00Z</dcterms:modified>
</cp:coreProperties>
</file>