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7C174" w14:textId="77777777" w:rsidR="0021145F" w:rsidRPr="0021145F" w:rsidRDefault="0021145F" w:rsidP="0021145F">
      <w:pPr>
        <w:jc w:val="both"/>
        <w:rPr>
          <w:b/>
          <w:bCs/>
          <w:sz w:val="24"/>
          <w:szCs w:val="24"/>
          <w:u w:val="single"/>
        </w:rPr>
      </w:pPr>
      <w:r w:rsidRPr="0021145F">
        <w:rPr>
          <w:rFonts w:eastAsia="SimSun"/>
          <w:b/>
          <w:bCs/>
          <w:color w:val="4472C4"/>
          <w:sz w:val="28"/>
        </w:rPr>
        <w:t>BURMISTRZ GÓRY</w:t>
      </w:r>
    </w:p>
    <w:p w14:paraId="6775620B" w14:textId="77777777" w:rsidR="0021145F" w:rsidRPr="0021145F" w:rsidRDefault="0021145F" w:rsidP="0021145F">
      <w:pPr>
        <w:rPr>
          <w:rFonts w:eastAsia="SimSun"/>
          <w:b/>
          <w:color w:val="4472C4"/>
          <w:sz w:val="24"/>
          <w:szCs w:val="24"/>
        </w:rPr>
      </w:pPr>
      <w:r w:rsidRPr="0021145F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1D3F3736" w14:textId="77777777" w:rsidR="0021145F" w:rsidRPr="0021145F" w:rsidRDefault="0021145F" w:rsidP="0021145F">
      <w:pPr>
        <w:rPr>
          <w:sz w:val="22"/>
          <w:szCs w:val="22"/>
        </w:rPr>
      </w:pPr>
      <w:r w:rsidRPr="0021145F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21145F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1D35C5B9" w14:textId="77777777" w:rsidR="0021145F" w:rsidRPr="0021145F" w:rsidRDefault="0021145F" w:rsidP="0021145F">
      <w:pPr>
        <w:keepNext/>
        <w:jc w:val="right"/>
        <w:outlineLvl w:val="0"/>
        <w:rPr>
          <w:sz w:val="24"/>
        </w:rPr>
      </w:pPr>
      <w:r w:rsidRPr="0021145F">
        <w:rPr>
          <w:sz w:val="24"/>
        </w:rPr>
        <w:t>Góra, dnia 1 czerwca 2022 r.</w:t>
      </w:r>
    </w:p>
    <w:p w14:paraId="32EEF90A" w14:textId="77777777" w:rsidR="0021145F" w:rsidRPr="0021145F" w:rsidRDefault="0021145F" w:rsidP="0021145F">
      <w:pPr>
        <w:keepNext/>
        <w:outlineLvl w:val="0"/>
        <w:rPr>
          <w:sz w:val="24"/>
        </w:rPr>
      </w:pPr>
      <w:r w:rsidRPr="0021145F">
        <w:rPr>
          <w:sz w:val="24"/>
        </w:rPr>
        <w:t xml:space="preserve"> GN.6840.11.2022</w:t>
      </w:r>
    </w:p>
    <w:p w14:paraId="14D4BC44" w14:textId="77777777" w:rsidR="0021145F" w:rsidRPr="0021145F" w:rsidRDefault="0021145F" w:rsidP="0021145F">
      <w:pPr>
        <w:rPr>
          <w:sz w:val="24"/>
        </w:rPr>
      </w:pPr>
    </w:p>
    <w:p w14:paraId="4047490E" w14:textId="77777777" w:rsidR="0021145F" w:rsidRPr="0021145F" w:rsidRDefault="0021145F" w:rsidP="0021145F">
      <w:pPr>
        <w:rPr>
          <w:sz w:val="24"/>
        </w:rPr>
      </w:pPr>
    </w:p>
    <w:p w14:paraId="09CA7B73" w14:textId="77777777" w:rsidR="0021145F" w:rsidRPr="0021145F" w:rsidRDefault="0021145F" w:rsidP="0021145F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  <w:r w:rsidRPr="0021145F">
        <w:rPr>
          <w:b/>
          <w:bCs/>
          <w:sz w:val="32"/>
          <w:szCs w:val="32"/>
          <w:u w:val="single"/>
        </w:rPr>
        <w:t xml:space="preserve">W Y K A Z </w:t>
      </w:r>
    </w:p>
    <w:p w14:paraId="37EEAAB1" w14:textId="77777777" w:rsidR="0021145F" w:rsidRPr="0021145F" w:rsidRDefault="0021145F" w:rsidP="0021145F">
      <w:pPr>
        <w:jc w:val="center"/>
        <w:rPr>
          <w:b/>
          <w:bCs/>
          <w:sz w:val="24"/>
          <w:u w:val="single"/>
        </w:rPr>
      </w:pPr>
    </w:p>
    <w:p w14:paraId="5A171FD1" w14:textId="77777777" w:rsidR="0021145F" w:rsidRPr="0021145F" w:rsidRDefault="0021145F" w:rsidP="0021145F">
      <w:pPr>
        <w:jc w:val="center"/>
        <w:rPr>
          <w:b/>
          <w:bCs/>
          <w:sz w:val="28"/>
          <w:szCs w:val="28"/>
        </w:rPr>
      </w:pPr>
      <w:r w:rsidRPr="0021145F">
        <w:rPr>
          <w:b/>
          <w:bCs/>
          <w:sz w:val="28"/>
          <w:szCs w:val="28"/>
        </w:rPr>
        <w:t xml:space="preserve">nieruchomości zabudowanej przeznaczonej do sprzedaży </w:t>
      </w:r>
    </w:p>
    <w:p w14:paraId="442C74C2" w14:textId="77777777" w:rsidR="0021145F" w:rsidRPr="0021145F" w:rsidRDefault="0021145F" w:rsidP="0021145F">
      <w:pPr>
        <w:jc w:val="center"/>
        <w:rPr>
          <w:b/>
          <w:bCs/>
          <w:sz w:val="28"/>
          <w:szCs w:val="28"/>
        </w:rPr>
      </w:pPr>
      <w:r w:rsidRPr="0021145F">
        <w:rPr>
          <w:b/>
          <w:bCs/>
          <w:sz w:val="28"/>
          <w:szCs w:val="28"/>
        </w:rPr>
        <w:t>w trybie bezprzetargowym</w:t>
      </w:r>
    </w:p>
    <w:p w14:paraId="78881C87" w14:textId="77777777" w:rsidR="0021145F" w:rsidRPr="0021145F" w:rsidRDefault="0021145F" w:rsidP="0021145F">
      <w:pPr>
        <w:jc w:val="both"/>
        <w:rPr>
          <w:b/>
          <w:bCs/>
          <w:sz w:val="24"/>
        </w:rPr>
      </w:pPr>
    </w:p>
    <w:p w14:paraId="18BB5005" w14:textId="77777777" w:rsidR="0021145F" w:rsidRPr="0021145F" w:rsidRDefault="0021145F" w:rsidP="0021145F">
      <w:pPr>
        <w:jc w:val="both"/>
        <w:rPr>
          <w:b/>
          <w:bCs/>
          <w:sz w:val="24"/>
        </w:rPr>
      </w:pPr>
    </w:p>
    <w:p w14:paraId="64F995B9" w14:textId="77777777" w:rsidR="0021145F" w:rsidRPr="0021145F" w:rsidRDefault="0021145F" w:rsidP="0021145F">
      <w:pPr>
        <w:jc w:val="both"/>
        <w:rPr>
          <w:sz w:val="24"/>
        </w:rPr>
      </w:pPr>
      <w:r w:rsidRPr="0021145F">
        <w:rPr>
          <w:sz w:val="24"/>
        </w:rPr>
        <w:t xml:space="preserve">       Na podstawie art. 35 ust. 1 i 2 ustawy z dnia 21 sierpnia 1997 r. o gospodarce nieruchomościami ( tekst jednolity Dz. U. z 2021 r., poz. 1899 z późniejszymi zmianami) </w:t>
      </w:r>
      <w:r w:rsidRPr="0021145F">
        <w:rPr>
          <w:b/>
          <w:bCs/>
          <w:sz w:val="24"/>
        </w:rPr>
        <w:t>Burmistrz Góry</w:t>
      </w:r>
      <w:r w:rsidRPr="0021145F">
        <w:rPr>
          <w:sz w:val="24"/>
        </w:rPr>
        <w:t xml:space="preserve"> </w:t>
      </w:r>
      <w:r w:rsidRPr="0021145F">
        <w:rPr>
          <w:b/>
          <w:bCs/>
          <w:sz w:val="24"/>
        </w:rPr>
        <w:t>podaje  do publicznej wiadomości</w:t>
      </w:r>
      <w:r w:rsidRPr="0021145F">
        <w:rPr>
          <w:sz w:val="24"/>
        </w:rPr>
        <w:t xml:space="preserve"> </w:t>
      </w:r>
      <w:r w:rsidRPr="0021145F">
        <w:rPr>
          <w:b/>
          <w:bCs/>
          <w:sz w:val="24"/>
        </w:rPr>
        <w:t>wykaz nieruchomości przeznaczonej do sprzedaży w trybie bezprzetargowym:</w:t>
      </w:r>
    </w:p>
    <w:p w14:paraId="55F1C61A" w14:textId="77777777" w:rsidR="0021145F" w:rsidRPr="0021145F" w:rsidRDefault="0021145F" w:rsidP="0021145F">
      <w:pPr>
        <w:jc w:val="both"/>
        <w:rPr>
          <w:b/>
          <w:bCs/>
          <w:sz w:val="24"/>
        </w:rPr>
      </w:pPr>
    </w:p>
    <w:p w14:paraId="3749C2DD" w14:textId="5AA635AB" w:rsidR="0021145F" w:rsidRPr="0021145F" w:rsidRDefault="0021145F" w:rsidP="0021145F">
      <w:pPr>
        <w:overflowPunct w:val="0"/>
        <w:autoSpaceDE w:val="0"/>
        <w:autoSpaceDN w:val="0"/>
        <w:adjustRightInd w:val="0"/>
        <w:jc w:val="both"/>
        <w:rPr>
          <w:rFonts w:ascii="Bookman Old Style" w:hAnsi="Bookman Old Style"/>
          <w:sz w:val="24"/>
          <w:szCs w:val="24"/>
        </w:rPr>
      </w:pPr>
      <w:r w:rsidRPr="0021145F">
        <w:rPr>
          <w:noProof/>
        </w:rPr>
        <w:drawing>
          <wp:anchor distT="0" distB="0" distL="114300" distR="114300" simplePos="0" relativeHeight="251659264" behindDoc="1" locked="0" layoutInCell="1" allowOverlap="1" wp14:anchorId="499DA8F6" wp14:editId="16FBF301">
            <wp:simplePos x="0" y="0"/>
            <wp:positionH relativeFrom="column">
              <wp:posOffset>3272790</wp:posOffset>
            </wp:positionH>
            <wp:positionV relativeFrom="paragraph">
              <wp:posOffset>116840</wp:posOffset>
            </wp:positionV>
            <wp:extent cx="2486025" cy="1828800"/>
            <wp:effectExtent l="0" t="0" r="9525" b="0"/>
            <wp:wrapTight wrapText="bothSides">
              <wp:wrapPolygon edited="0">
                <wp:start x="0" y="0"/>
                <wp:lineTo x="0" y="21375"/>
                <wp:lineTo x="21517" y="21375"/>
                <wp:lineTo x="21517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145F">
        <w:rPr>
          <w:b/>
          <w:bCs/>
          <w:sz w:val="24"/>
          <w:szCs w:val="24"/>
        </w:rPr>
        <w:t xml:space="preserve">1. </w:t>
      </w:r>
      <w:r w:rsidRPr="0021145F">
        <w:rPr>
          <w:sz w:val="24"/>
          <w:szCs w:val="24"/>
        </w:rPr>
        <w:t xml:space="preserve">Nieruchomość zabudowana budynkiem użytkowym- garażem położona </w:t>
      </w:r>
      <w:r w:rsidRPr="0021145F">
        <w:rPr>
          <w:b/>
          <w:bCs/>
          <w:sz w:val="24"/>
          <w:szCs w:val="24"/>
        </w:rPr>
        <w:t>w Górze                       w rejonie ulicy Piastów,</w:t>
      </w:r>
      <w:r w:rsidRPr="0021145F">
        <w:rPr>
          <w:sz w:val="24"/>
          <w:szCs w:val="24"/>
        </w:rPr>
        <w:t xml:space="preserve"> na działce oznaczonej                   w ewidencji gruntów nr </w:t>
      </w:r>
      <w:r w:rsidRPr="0021145F">
        <w:rPr>
          <w:b/>
          <w:sz w:val="24"/>
          <w:szCs w:val="24"/>
        </w:rPr>
        <w:t>2080/52</w:t>
      </w:r>
      <w:r w:rsidRPr="0021145F">
        <w:rPr>
          <w:sz w:val="24"/>
          <w:szCs w:val="24"/>
        </w:rPr>
        <w:t xml:space="preserve"> o powierzchni </w:t>
      </w:r>
      <w:r w:rsidRPr="0021145F">
        <w:rPr>
          <w:b/>
          <w:bCs/>
          <w:sz w:val="24"/>
          <w:szCs w:val="24"/>
        </w:rPr>
        <w:t>0,0019 ha</w:t>
      </w:r>
      <w:r w:rsidRPr="0021145F">
        <w:rPr>
          <w:sz w:val="24"/>
          <w:szCs w:val="24"/>
        </w:rPr>
        <w:t xml:space="preserve">, zapisanej w KW nr LE1G/00081445/3, prowadzonej przez Sąd Rejonowy w Głogowie. Działka wolna jest od ciężarów, ograniczeń </w:t>
      </w:r>
      <w:r w:rsidRPr="0021145F">
        <w:rPr>
          <w:sz w:val="24"/>
          <w:szCs w:val="24"/>
        </w:rPr>
        <w:br/>
        <w:t>i hipotek.</w:t>
      </w:r>
      <w:r w:rsidRPr="0021145F">
        <w:rPr>
          <w:rFonts w:ascii="Bookman Old Style" w:hAnsi="Bookman Old Style"/>
          <w:sz w:val="24"/>
          <w:szCs w:val="24"/>
        </w:rPr>
        <w:t xml:space="preserve"> </w:t>
      </w:r>
    </w:p>
    <w:p w14:paraId="23C575F3" w14:textId="77777777" w:rsidR="0021145F" w:rsidRPr="0021145F" w:rsidRDefault="0021145F" w:rsidP="0021145F">
      <w:pPr>
        <w:jc w:val="both"/>
        <w:rPr>
          <w:sz w:val="24"/>
        </w:rPr>
      </w:pPr>
    </w:p>
    <w:p w14:paraId="694AA0B3" w14:textId="77777777" w:rsidR="0021145F" w:rsidRPr="0021145F" w:rsidRDefault="0021145F" w:rsidP="0021145F">
      <w:pPr>
        <w:jc w:val="both"/>
        <w:rPr>
          <w:sz w:val="24"/>
        </w:rPr>
      </w:pPr>
    </w:p>
    <w:p w14:paraId="6F03E06C" w14:textId="77777777" w:rsidR="0021145F" w:rsidRPr="0021145F" w:rsidRDefault="0021145F" w:rsidP="0021145F">
      <w:pPr>
        <w:jc w:val="both"/>
        <w:rPr>
          <w:sz w:val="24"/>
        </w:rPr>
      </w:pPr>
      <w:r w:rsidRPr="0021145F">
        <w:rPr>
          <w:b/>
          <w:bCs/>
          <w:sz w:val="24"/>
        </w:rPr>
        <w:t xml:space="preserve">2. </w:t>
      </w:r>
      <w:r w:rsidRPr="0021145F">
        <w:rPr>
          <w:sz w:val="24"/>
        </w:rPr>
        <w:t xml:space="preserve">Cena nieruchomości wynosi </w:t>
      </w:r>
      <w:r w:rsidRPr="0021145F">
        <w:rPr>
          <w:b/>
          <w:sz w:val="24"/>
        </w:rPr>
        <w:t>10.000,00</w:t>
      </w:r>
      <w:r w:rsidRPr="0021145F">
        <w:rPr>
          <w:sz w:val="24"/>
        </w:rPr>
        <w:t xml:space="preserve"> </w:t>
      </w:r>
      <w:r w:rsidRPr="0021145F">
        <w:rPr>
          <w:b/>
          <w:bCs/>
          <w:sz w:val="24"/>
        </w:rPr>
        <w:t>zł.</w:t>
      </w:r>
    </w:p>
    <w:p w14:paraId="02C57092" w14:textId="77777777" w:rsidR="0021145F" w:rsidRPr="0021145F" w:rsidRDefault="0021145F" w:rsidP="0021145F">
      <w:pPr>
        <w:jc w:val="both"/>
        <w:rPr>
          <w:b/>
          <w:bCs/>
          <w:sz w:val="24"/>
        </w:rPr>
      </w:pPr>
      <w:r w:rsidRPr="0021145F">
        <w:rPr>
          <w:sz w:val="24"/>
        </w:rPr>
        <w:t>(słownie: dziesięć tysięcy złotych 00/100). Sprzedaż budynku oraz gruntu następuje na warunkach określonych w art. 43 ust.1, pkt 10              w związku z art. 29 a ust. 8 ustawy o podatku od towarów i usług (Dz. U. z 2022 r., poz. 931              z późniejszymi zmianami ) - podlega zwolnieniu od podatku VAT.</w:t>
      </w:r>
      <w:r w:rsidRPr="0021145F">
        <w:rPr>
          <w:b/>
          <w:bCs/>
          <w:sz w:val="24"/>
        </w:rPr>
        <w:t xml:space="preserve"> </w:t>
      </w:r>
    </w:p>
    <w:p w14:paraId="6B7C42B7" w14:textId="77777777" w:rsidR="0021145F" w:rsidRPr="0021145F" w:rsidRDefault="0021145F" w:rsidP="0021145F">
      <w:pPr>
        <w:jc w:val="both"/>
        <w:rPr>
          <w:b/>
          <w:bCs/>
          <w:sz w:val="24"/>
        </w:rPr>
      </w:pPr>
    </w:p>
    <w:p w14:paraId="191850BC" w14:textId="77777777" w:rsidR="0021145F" w:rsidRPr="0021145F" w:rsidRDefault="0021145F" w:rsidP="0021145F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21145F">
        <w:rPr>
          <w:b/>
          <w:bCs/>
        </w:rPr>
        <w:t>3 .</w:t>
      </w:r>
      <w:r w:rsidRPr="0021145F">
        <w:rPr>
          <w:sz w:val="24"/>
          <w:szCs w:val="24"/>
        </w:rPr>
        <w:t xml:space="preserve">W Planie Zagospodarowania Przestrzennego dla Gminy Góra nieruchomość znajduje się w jednostce bilansowej </w:t>
      </w:r>
      <w:r w:rsidRPr="0021145F">
        <w:rPr>
          <w:b/>
          <w:bCs/>
          <w:sz w:val="24"/>
          <w:szCs w:val="24"/>
        </w:rPr>
        <w:t xml:space="preserve">AF60MW </w:t>
      </w:r>
      <w:r w:rsidRPr="0021145F">
        <w:rPr>
          <w:bCs/>
          <w:sz w:val="24"/>
          <w:szCs w:val="24"/>
        </w:rPr>
        <w:t>jako zabudowa mieszkaniowa wielorodzinna oraz garaże, usługi nieuciążliwe.</w:t>
      </w:r>
    </w:p>
    <w:p w14:paraId="54DDF637" w14:textId="77777777" w:rsidR="0021145F" w:rsidRPr="0021145F" w:rsidRDefault="0021145F" w:rsidP="0021145F">
      <w:pPr>
        <w:jc w:val="both"/>
        <w:rPr>
          <w:b/>
          <w:bCs/>
          <w:sz w:val="24"/>
        </w:rPr>
      </w:pPr>
    </w:p>
    <w:p w14:paraId="623B857A" w14:textId="77777777" w:rsidR="0021145F" w:rsidRPr="0021145F" w:rsidRDefault="0021145F" w:rsidP="0021145F">
      <w:pPr>
        <w:jc w:val="both"/>
        <w:rPr>
          <w:sz w:val="24"/>
        </w:rPr>
      </w:pPr>
      <w:r w:rsidRPr="0021145F">
        <w:rPr>
          <w:b/>
          <w:bCs/>
          <w:sz w:val="24"/>
        </w:rPr>
        <w:t xml:space="preserve">4. </w:t>
      </w:r>
      <w:r w:rsidRPr="0021145F">
        <w:rPr>
          <w:sz w:val="24"/>
        </w:rPr>
        <w:t>Nieruchomość podlega sprzedaży na własność w trybie bezprzetargowym, na rzecz najemcy budynku użytkowego.</w:t>
      </w:r>
    </w:p>
    <w:p w14:paraId="207C8FEF" w14:textId="77777777" w:rsidR="0021145F" w:rsidRPr="0021145F" w:rsidRDefault="0021145F" w:rsidP="0021145F">
      <w:pPr>
        <w:jc w:val="both"/>
        <w:rPr>
          <w:sz w:val="24"/>
        </w:rPr>
      </w:pPr>
    </w:p>
    <w:p w14:paraId="65AA8BE7" w14:textId="77777777" w:rsidR="0021145F" w:rsidRPr="0021145F" w:rsidRDefault="0021145F" w:rsidP="0021145F">
      <w:pPr>
        <w:jc w:val="both"/>
        <w:rPr>
          <w:sz w:val="24"/>
        </w:rPr>
      </w:pPr>
      <w:r w:rsidRPr="0021145F">
        <w:rPr>
          <w:b/>
          <w:bCs/>
          <w:sz w:val="24"/>
        </w:rPr>
        <w:t>5.</w:t>
      </w:r>
      <w:r w:rsidRPr="0021145F">
        <w:rPr>
          <w:sz w:val="24"/>
        </w:rPr>
        <w:t xml:space="preserve"> Zgodnie z art. 34 ust. 1 pkt 1 i 2 ustawy o gospodarce nieruchomościami prawo pierwszeństwa w nabyciu nieruchomości mają osoby, którym przysługuje roszczenie                           o nabycie lub są poprzednimi właścicielami zbywanej nieruchomości pozbawionymi prawa własności tej nieruchomości przed 5.12 1990 r. albo ich spadkobiercami, jeżeli złożą wniosek o ich nabycie w terminie </w:t>
      </w:r>
      <w:r w:rsidRPr="0021145F">
        <w:rPr>
          <w:b/>
          <w:sz w:val="24"/>
          <w:u w:val="single"/>
        </w:rPr>
        <w:t>do</w:t>
      </w:r>
      <w:r w:rsidRPr="0021145F">
        <w:rPr>
          <w:b/>
          <w:bCs/>
          <w:sz w:val="24"/>
          <w:u w:val="single"/>
        </w:rPr>
        <w:t xml:space="preserve"> dnia  22 lipca 2022 r.</w:t>
      </w:r>
    </w:p>
    <w:p w14:paraId="5AC61314" w14:textId="77777777" w:rsidR="0021145F" w:rsidRPr="0021145F" w:rsidRDefault="0021145F" w:rsidP="0021145F">
      <w:pPr>
        <w:jc w:val="both"/>
        <w:rPr>
          <w:sz w:val="24"/>
        </w:rPr>
      </w:pPr>
    </w:p>
    <w:p w14:paraId="7BD6D143" w14:textId="77777777" w:rsidR="0021145F" w:rsidRPr="0021145F" w:rsidRDefault="0021145F" w:rsidP="0021145F">
      <w:pPr>
        <w:rPr>
          <w:rFonts w:ascii="Bookman Old Style" w:hAnsi="Bookman Old Style" w:cs="Tahoma"/>
          <w:b/>
          <w:i/>
          <w:color w:val="4472C4"/>
          <w:sz w:val="32"/>
          <w:szCs w:val="32"/>
        </w:rPr>
      </w:pPr>
    </w:p>
    <w:p w14:paraId="0FB81082" w14:textId="77777777" w:rsidR="00CC2930" w:rsidRPr="0021145F" w:rsidRDefault="00CC2930" w:rsidP="0021145F"/>
    <w:sectPr w:rsidR="00CC2930" w:rsidRPr="002114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84A"/>
    <w:rsid w:val="001E2A1B"/>
    <w:rsid w:val="0021145F"/>
    <w:rsid w:val="005D684A"/>
    <w:rsid w:val="00CC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65D3C0-FEA4-45D0-97ED-B483DB282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2A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</cp:revision>
  <dcterms:created xsi:type="dcterms:W3CDTF">2022-05-04T07:50:00Z</dcterms:created>
  <dcterms:modified xsi:type="dcterms:W3CDTF">2022-06-02T12:25:00Z</dcterms:modified>
</cp:coreProperties>
</file>