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24B6" w:rsidRPr="009B4FC0" w:rsidRDefault="00B924B6" w:rsidP="00B924B6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9B4FC0">
        <w:rPr>
          <w:rFonts w:ascii="Times New Roman" w:hAnsi="Times New Roman" w:cs="Times New Roman"/>
          <w:b/>
          <w:i/>
          <w:sz w:val="28"/>
          <w:szCs w:val="28"/>
        </w:rPr>
        <w:t>Wymagane poz</w:t>
      </w:r>
      <w:r>
        <w:rPr>
          <w:rFonts w:ascii="Times New Roman" w:hAnsi="Times New Roman" w:cs="Times New Roman"/>
          <w:b/>
          <w:i/>
          <w:sz w:val="28"/>
          <w:szCs w:val="28"/>
        </w:rPr>
        <w:t>iomy odzysku i recyklingu w 2016</w:t>
      </w:r>
      <w:r w:rsidRPr="009B4FC0">
        <w:rPr>
          <w:rFonts w:ascii="Times New Roman" w:hAnsi="Times New Roman" w:cs="Times New Roman"/>
          <w:b/>
          <w:i/>
          <w:sz w:val="28"/>
          <w:szCs w:val="28"/>
        </w:rPr>
        <w:t xml:space="preserve"> r.</w:t>
      </w:r>
    </w:p>
    <w:p w:rsidR="00B924B6" w:rsidRDefault="00B924B6" w:rsidP="00B924B6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714"/>
        <w:gridCol w:w="4715"/>
        <w:gridCol w:w="4715"/>
      </w:tblGrid>
      <w:tr w:rsidR="00B924B6" w:rsidTr="001D0F81">
        <w:trPr>
          <w:trHeight w:val="541"/>
        </w:trPr>
        <w:tc>
          <w:tcPr>
            <w:tcW w:w="4714" w:type="dxa"/>
            <w:vAlign w:val="center"/>
          </w:tcPr>
          <w:p w:rsidR="00B924B6" w:rsidRPr="003568FA" w:rsidRDefault="00B924B6" w:rsidP="001D0F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68FA">
              <w:rPr>
                <w:rFonts w:ascii="Times New Roman" w:hAnsi="Times New Roman" w:cs="Times New Roman"/>
                <w:b/>
                <w:sz w:val="24"/>
                <w:szCs w:val="24"/>
              </w:rPr>
              <w:t>Wymagane poziomy</w:t>
            </w:r>
          </w:p>
        </w:tc>
        <w:tc>
          <w:tcPr>
            <w:tcW w:w="4715" w:type="dxa"/>
            <w:vAlign w:val="center"/>
          </w:tcPr>
          <w:p w:rsidR="00B924B6" w:rsidRPr="003568FA" w:rsidRDefault="00B924B6" w:rsidP="001D0F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Wymagane poziomy w 2016</w:t>
            </w:r>
            <w:r w:rsidRPr="003568F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r. </w:t>
            </w:r>
          </w:p>
        </w:tc>
        <w:tc>
          <w:tcPr>
            <w:tcW w:w="4715" w:type="dxa"/>
            <w:vAlign w:val="center"/>
          </w:tcPr>
          <w:p w:rsidR="00B924B6" w:rsidRPr="003568FA" w:rsidRDefault="00B924B6" w:rsidP="001D0F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Osiągnięty poziom w 2016</w:t>
            </w:r>
            <w:r w:rsidRPr="003568F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r. </w:t>
            </w:r>
          </w:p>
        </w:tc>
      </w:tr>
      <w:tr w:rsidR="00B924B6" w:rsidTr="001D0F81">
        <w:trPr>
          <w:trHeight w:val="1142"/>
        </w:trPr>
        <w:tc>
          <w:tcPr>
            <w:tcW w:w="4714" w:type="dxa"/>
            <w:vAlign w:val="center"/>
          </w:tcPr>
          <w:p w:rsidR="00B924B6" w:rsidRPr="003568FA" w:rsidRDefault="00B924B6" w:rsidP="001D0F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8FA">
              <w:rPr>
                <w:rFonts w:ascii="Times New Roman" w:hAnsi="Times New Roman" w:cs="Times New Roman"/>
                <w:sz w:val="24"/>
                <w:szCs w:val="24"/>
              </w:rPr>
              <w:t>poziom ograniczenia masy odpadów komunalnych ulegających biodegradacji kierowanych do składowania [%]</w:t>
            </w:r>
          </w:p>
        </w:tc>
        <w:tc>
          <w:tcPr>
            <w:tcW w:w="4715" w:type="dxa"/>
            <w:vAlign w:val="center"/>
          </w:tcPr>
          <w:p w:rsidR="00B924B6" w:rsidRPr="007743F4" w:rsidRDefault="00B924B6" w:rsidP="001D0F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743F4">
              <w:rPr>
                <w:rFonts w:ascii="Times New Roman" w:hAnsi="Times New Roman" w:cs="Times New Roman"/>
                <w:sz w:val="28"/>
                <w:szCs w:val="28"/>
              </w:rPr>
              <w:t>do 45 %</w:t>
            </w:r>
          </w:p>
        </w:tc>
        <w:tc>
          <w:tcPr>
            <w:tcW w:w="4715" w:type="dxa"/>
            <w:vAlign w:val="center"/>
          </w:tcPr>
          <w:p w:rsidR="00B924B6" w:rsidRPr="007743F4" w:rsidRDefault="007743F4" w:rsidP="001D0F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743F4">
              <w:rPr>
                <w:rFonts w:ascii="Times New Roman" w:hAnsi="Times New Roman" w:cs="Times New Roman"/>
                <w:b/>
                <w:sz w:val="28"/>
                <w:szCs w:val="28"/>
              </w:rPr>
              <w:t>0,00 %</w:t>
            </w:r>
          </w:p>
        </w:tc>
      </w:tr>
      <w:tr w:rsidR="00B924B6" w:rsidTr="001D0F81">
        <w:trPr>
          <w:trHeight w:val="1117"/>
        </w:trPr>
        <w:tc>
          <w:tcPr>
            <w:tcW w:w="4714" w:type="dxa"/>
            <w:vAlign w:val="center"/>
          </w:tcPr>
          <w:p w:rsidR="00B924B6" w:rsidRPr="003568FA" w:rsidRDefault="00B924B6" w:rsidP="001D0F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8FA">
              <w:rPr>
                <w:rFonts w:ascii="Times New Roman" w:hAnsi="Times New Roman" w:cs="Times New Roman"/>
                <w:sz w:val="24"/>
                <w:szCs w:val="24"/>
              </w:rPr>
              <w:t xml:space="preserve">poziom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recyklingu, przygotowania do ponownego użycia następujących frakcji odpadów komunalnych: papieru, metali, tworzyw sztucznych i szkła [%]</w:t>
            </w:r>
          </w:p>
        </w:tc>
        <w:tc>
          <w:tcPr>
            <w:tcW w:w="4715" w:type="dxa"/>
            <w:vAlign w:val="center"/>
          </w:tcPr>
          <w:p w:rsidR="00B924B6" w:rsidRPr="007743F4" w:rsidRDefault="00B924B6" w:rsidP="001D0F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743F4">
              <w:rPr>
                <w:rFonts w:ascii="Times New Roman" w:hAnsi="Times New Roman" w:cs="Times New Roman"/>
                <w:sz w:val="28"/>
                <w:szCs w:val="28"/>
              </w:rPr>
              <w:t>18 %</w:t>
            </w:r>
          </w:p>
        </w:tc>
        <w:tc>
          <w:tcPr>
            <w:tcW w:w="4715" w:type="dxa"/>
            <w:vAlign w:val="center"/>
          </w:tcPr>
          <w:p w:rsidR="00B924B6" w:rsidRPr="007743F4" w:rsidRDefault="007743F4" w:rsidP="001D0F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743F4">
              <w:rPr>
                <w:rFonts w:ascii="Times New Roman" w:hAnsi="Times New Roman" w:cs="Times New Roman"/>
                <w:b/>
                <w:sz w:val="28"/>
                <w:szCs w:val="28"/>
              </w:rPr>
              <w:t>22 %</w:t>
            </w:r>
            <w:bookmarkStart w:id="0" w:name="_GoBack"/>
            <w:bookmarkEnd w:id="0"/>
          </w:p>
        </w:tc>
      </w:tr>
      <w:tr w:rsidR="00B924B6" w:rsidTr="001D0F81">
        <w:tc>
          <w:tcPr>
            <w:tcW w:w="4714" w:type="dxa"/>
            <w:vAlign w:val="center"/>
          </w:tcPr>
          <w:p w:rsidR="00B924B6" w:rsidRPr="003568FA" w:rsidRDefault="00B924B6" w:rsidP="001D0F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Poziom recyklingu, przygotowania do ponownego użycia i odzysku innymi metodami innych niż niebezpieczne odpadów budowlanych i rozbiórkowych [%]</w:t>
            </w:r>
          </w:p>
        </w:tc>
        <w:tc>
          <w:tcPr>
            <w:tcW w:w="4715" w:type="dxa"/>
            <w:vAlign w:val="center"/>
          </w:tcPr>
          <w:p w:rsidR="00B924B6" w:rsidRPr="007743F4" w:rsidRDefault="00B924B6" w:rsidP="001D0F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743F4">
              <w:rPr>
                <w:rFonts w:ascii="Times New Roman" w:hAnsi="Times New Roman" w:cs="Times New Roman"/>
                <w:sz w:val="28"/>
                <w:szCs w:val="28"/>
              </w:rPr>
              <w:t>42 %</w:t>
            </w:r>
          </w:p>
        </w:tc>
        <w:tc>
          <w:tcPr>
            <w:tcW w:w="4715" w:type="dxa"/>
            <w:vAlign w:val="center"/>
          </w:tcPr>
          <w:p w:rsidR="00B924B6" w:rsidRPr="007743F4" w:rsidRDefault="007743F4" w:rsidP="001D0F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743F4">
              <w:rPr>
                <w:rFonts w:ascii="Times New Roman" w:hAnsi="Times New Roman" w:cs="Times New Roman"/>
                <w:b/>
                <w:sz w:val="28"/>
                <w:szCs w:val="28"/>
              </w:rPr>
              <w:t>100 %</w:t>
            </w:r>
          </w:p>
        </w:tc>
      </w:tr>
    </w:tbl>
    <w:p w:rsidR="007A68FC" w:rsidRDefault="007A68FC"/>
    <w:sectPr w:rsidR="007A68FC" w:rsidSect="00B924B6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24B6"/>
    <w:rsid w:val="007743F4"/>
    <w:rsid w:val="007A68FC"/>
    <w:rsid w:val="00B92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924B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B924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924B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B924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79</Words>
  <Characters>475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Monika Kirst</dc:creator>
  <cp:lastModifiedBy>Monika Kirst</cp:lastModifiedBy>
  <cp:revision>2</cp:revision>
  <dcterms:created xsi:type="dcterms:W3CDTF">2021-11-15T11:25:00Z</dcterms:created>
  <dcterms:modified xsi:type="dcterms:W3CDTF">2021-11-15T11:50:00Z</dcterms:modified>
</cp:coreProperties>
</file>