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BF451" w14:textId="64BF7371" w:rsidR="00FB0D3D" w:rsidRDefault="00C66FE4" w:rsidP="00C66F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6FE4">
        <w:rPr>
          <w:rFonts w:ascii="Times New Roman" w:hAnsi="Times New Roman" w:cs="Times New Roman"/>
          <w:b/>
          <w:bCs/>
          <w:sz w:val="24"/>
          <w:szCs w:val="24"/>
        </w:rPr>
        <w:t>INFORMACJA O WYNIKU ROKOWAŃ NA SPRZEDAŻ NIERUCHOMOŚCI</w:t>
      </w:r>
    </w:p>
    <w:p w14:paraId="1FBCAA57" w14:textId="23DFA1DA" w:rsidR="00C66FE4" w:rsidRDefault="00C66FE4" w:rsidP="00C66F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0DE4B" w14:textId="1A6CC2A2" w:rsidR="00C66FE4" w:rsidRDefault="00C66FE4" w:rsidP="005759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D226DF" w14:textId="3841047C" w:rsidR="00575901" w:rsidRDefault="00C66FE4" w:rsidP="005759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>W dniu 30 września</w:t>
      </w:r>
      <w:r w:rsidR="00D278F3">
        <w:rPr>
          <w:rFonts w:ascii="Times New Roman" w:hAnsi="Times New Roman" w:cs="Times New Roman"/>
          <w:b/>
          <w:bCs/>
          <w:sz w:val="24"/>
          <w:szCs w:val="24"/>
        </w:rPr>
        <w:t xml:space="preserve"> 2021 r.</w:t>
      </w:r>
      <w:r w:rsidRPr="00575901">
        <w:rPr>
          <w:rFonts w:ascii="Times New Roman" w:hAnsi="Times New Roman" w:cs="Times New Roman"/>
          <w:b/>
          <w:bCs/>
          <w:sz w:val="24"/>
          <w:szCs w:val="24"/>
        </w:rPr>
        <w:t xml:space="preserve"> w siedzibie Urzędu Miasta i Gminy w Górze odbyły się rokowania w sprawie sprzedaży lokalu mieszkalnego położonego w Górze </w:t>
      </w:r>
      <w:r w:rsidRPr="00575901">
        <w:rPr>
          <w:rFonts w:ascii="Times New Roman" w:hAnsi="Times New Roman" w:cs="Times New Roman"/>
          <w:b/>
          <w:bCs/>
          <w:sz w:val="24"/>
          <w:szCs w:val="24"/>
        </w:rPr>
        <w:br/>
        <w:t>przy ul. Armii Polskiej 9/7, działka nr 2067/1 o pow. 0,0919 ha, dla której prowadzona jest KW LE1G/00073912/9 udział przypisany do lokalu 3010/219680, tj. 1/10</w:t>
      </w:r>
      <w:r w:rsidR="00575901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58859A83" w14:textId="77777777" w:rsidR="00575901" w:rsidRDefault="00575901" w:rsidP="00575901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16AB78" w14:textId="1885767F" w:rsidR="00575901" w:rsidRDefault="00575901" w:rsidP="005759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>Do rokowań zakwalifikowano 2 zgłoszenia, które zostały złożone w wyznaczonym terminie i zawierały wszystkie wymagane dane.</w:t>
      </w:r>
    </w:p>
    <w:p w14:paraId="02BBBB04" w14:textId="77777777" w:rsidR="00575901" w:rsidRPr="00575901" w:rsidRDefault="00575901" w:rsidP="00575901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5117A7" w14:textId="5415B4CE" w:rsidR="00575901" w:rsidRDefault="00575901" w:rsidP="005759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>Do rokowań przystąpił jeden oferent.</w:t>
      </w:r>
    </w:p>
    <w:p w14:paraId="4D809371" w14:textId="77777777" w:rsidR="00575901" w:rsidRPr="00575901" w:rsidRDefault="00575901" w:rsidP="00575901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0FBC2" w14:textId="6E88699D" w:rsidR="00575901" w:rsidRDefault="00575901" w:rsidP="005759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>Cena wywoławcza do rokowań wynosiła 27 600,00 zł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43C1D58" w14:textId="77777777" w:rsidR="00575901" w:rsidRPr="00575901" w:rsidRDefault="00575901" w:rsidP="00575901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AC937" w14:textId="38101CFA" w:rsidR="00575901" w:rsidRDefault="00575901" w:rsidP="005759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>Cena osiągnięta w wyniku przeprowadzonych rokowań dla lokalu mieszkalnego wyniosła 32 000,00 zł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A58A57" w14:textId="77777777" w:rsidR="00575901" w:rsidRPr="00575901" w:rsidRDefault="00575901" w:rsidP="00575901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2E630" w14:textId="37B38664" w:rsidR="00575901" w:rsidRDefault="00575901" w:rsidP="00D278F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5901">
        <w:rPr>
          <w:rFonts w:ascii="Times New Roman" w:hAnsi="Times New Roman" w:cs="Times New Roman"/>
          <w:b/>
          <w:bCs/>
          <w:sz w:val="24"/>
          <w:szCs w:val="24"/>
        </w:rPr>
        <w:t xml:space="preserve">Nabywcą nieruchomości lokalowej został Pan Piotr Świątek zam. </w:t>
      </w:r>
      <w:r w:rsidR="00D278F3">
        <w:rPr>
          <w:rFonts w:ascii="Times New Roman" w:hAnsi="Times New Roman" w:cs="Times New Roman"/>
          <w:b/>
          <w:bCs/>
          <w:sz w:val="24"/>
          <w:szCs w:val="24"/>
        </w:rPr>
        <w:t xml:space="preserve">56-200 </w:t>
      </w:r>
      <w:r w:rsidRPr="00575901">
        <w:rPr>
          <w:rFonts w:ascii="Times New Roman" w:hAnsi="Times New Roman" w:cs="Times New Roman"/>
          <w:b/>
          <w:bCs/>
          <w:sz w:val="24"/>
          <w:szCs w:val="24"/>
        </w:rPr>
        <w:t>Góra</w:t>
      </w:r>
      <w:r w:rsidR="00D278F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278F3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278F3">
        <w:rPr>
          <w:rFonts w:ascii="Times New Roman" w:hAnsi="Times New Roman" w:cs="Times New Roman"/>
          <w:b/>
          <w:bCs/>
          <w:sz w:val="24"/>
          <w:szCs w:val="24"/>
        </w:rPr>
        <w:t xml:space="preserve"> ul. Jodłowa 6.</w:t>
      </w:r>
    </w:p>
    <w:p w14:paraId="56FB6A1A" w14:textId="77777777" w:rsidR="00C228F7" w:rsidRPr="00C228F7" w:rsidRDefault="00C228F7" w:rsidP="00C228F7">
      <w:pPr>
        <w:pStyle w:val="Akapitzlis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378BCE" w14:textId="105D39D4" w:rsidR="00C228F7" w:rsidRDefault="00C228F7" w:rsidP="00C228F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802F96" w14:textId="47AE88D3" w:rsidR="00C228F7" w:rsidRPr="00C228F7" w:rsidRDefault="00C228F7" w:rsidP="00C228F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DC3DFBF" w14:textId="6156A0C7" w:rsidR="00C228F7" w:rsidRPr="00C228F7" w:rsidRDefault="00C228F7" w:rsidP="00C228F7">
      <w:pPr>
        <w:ind w:left="424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228F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PRZEWODNICZĄCA KOMISJI</w:t>
      </w:r>
    </w:p>
    <w:p w14:paraId="1157A461" w14:textId="6A49DA4D" w:rsidR="00C228F7" w:rsidRPr="00C228F7" w:rsidRDefault="00C228F7" w:rsidP="009B19F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E48BD9A" w14:textId="002D34FE" w:rsidR="00C228F7" w:rsidRPr="00C228F7" w:rsidRDefault="00C228F7" w:rsidP="00C228F7">
      <w:pPr>
        <w:ind w:left="424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228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Jolanta Strzeczkowska</w:t>
      </w:r>
    </w:p>
    <w:sectPr w:rsidR="00C228F7" w:rsidRPr="00C22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96D0B"/>
    <w:multiLevelType w:val="hybridMultilevel"/>
    <w:tmpl w:val="0FE401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FE4"/>
    <w:rsid w:val="00575901"/>
    <w:rsid w:val="009B19F2"/>
    <w:rsid w:val="00C228F7"/>
    <w:rsid w:val="00C66FE4"/>
    <w:rsid w:val="00D278F3"/>
    <w:rsid w:val="00FB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52429"/>
  <w15:chartTrackingRefBased/>
  <w15:docId w15:val="{C8982FCC-D92C-4378-92F8-8C3CB05F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59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2021-09-30T09:45:00Z</dcterms:created>
  <dcterms:modified xsi:type="dcterms:W3CDTF">2021-09-30T10:21:00Z</dcterms:modified>
</cp:coreProperties>
</file>