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DD3D8" w14:textId="2592EE19" w:rsidR="00FD1679" w:rsidRDefault="00FD1679" w:rsidP="00FD1679">
      <w:pPr>
        <w:spacing w:after="0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D1679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PROJEKT </w:t>
      </w:r>
      <w:r w:rsidR="004A547A"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7C565A0" w14:textId="2B4B40B3" w:rsidR="00590847" w:rsidRPr="006E60AF" w:rsidRDefault="00590847" w:rsidP="00F73E02">
      <w:pPr>
        <w:spacing w:after="0"/>
        <w:jc w:val="center"/>
        <w:rPr>
          <w:rFonts w:ascii="Times New Roman" w:hAnsi="Times New Roman" w:cs="Times New Roman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>UCHWAŁA N</w:t>
      </w:r>
      <w:r w:rsidR="000A6454" w:rsidRPr="006E60AF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7F7F9E"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6204">
        <w:rPr>
          <w:rFonts w:ascii="Times New Roman" w:hAnsi="Times New Roman" w:cs="Times New Roman"/>
          <w:b/>
          <w:bCs/>
          <w:sz w:val="24"/>
          <w:szCs w:val="24"/>
        </w:rPr>
        <w:t>…/…/…</w:t>
      </w:r>
    </w:p>
    <w:p w14:paraId="0AD8663F" w14:textId="1B71F33E" w:rsidR="00590847" w:rsidRPr="006E60AF" w:rsidRDefault="00590847" w:rsidP="00F73E02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E60AF">
        <w:rPr>
          <w:rFonts w:ascii="Times New Roman" w:hAnsi="Times New Roman" w:cs="Times New Roman"/>
          <w:b/>
          <w:sz w:val="24"/>
          <w:szCs w:val="24"/>
        </w:rPr>
        <w:t>RADY MIEJSKIEJ</w:t>
      </w:r>
      <w:r w:rsidR="007D57C5" w:rsidRPr="006E6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FBE" w:rsidRPr="006E60AF">
        <w:rPr>
          <w:rFonts w:ascii="Times New Roman" w:hAnsi="Times New Roman" w:cs="Times New Roman"/>
          <w:b/>
          <w:sz w:val="24"/>
          <w:szCs w:val="24"/>
        </w:rPr>
        <w:t>GÓRY</w:t>
      </w:r>
      <w:r w:rsidR="007D57C5" w:rsidRPr="006E60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E82B6A3" w14:textId="3ACE4718" w:rsidR="00590847" w:rsidRPr="006E60AF" w:rsidRDefault="00590847" w:rsidP="00F73E02">
      <w:pPr>
        <w:spacing w:after="360"/>
        <w:jc w:val="center"/>
        <w:rPr>
          <w:rFonts w:ascii="Times New Roman" w:hAnsi="Times New Roman" w:cs="Times New Roman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z dni</w:t>
      </w:r>
      <w:r w:rsidR="007F7F9E" w:rsidRPr="006E60AF">
        <w:rPr>
          <w:rFonts w:ascii="Times New Roman" w:hAnsi="Times New Roman" w:cs="Times New Roman"/>
          <w:sz w:val="24"/>
          <w:szCs w:val="24"/>
        </w:rPr>
        <w:t xml:space="preserve">a </w:t>
      </w:r>
      <w:r w:rsidR="00FD1679">
        <w:rPr>
          <w:rFonts w:ascii="Times New Roman" w:hAnsi="Times New Roman" w:cs="Times New Roman"/>
          <w:sz w:val="24"/>
          <w:szCs w:val="24"/>
        </w:rPr>
        <w:t>………</w:t>
      </w:r>
      <w:r w:rsidR="006E60AF" w:rsidRPr="006E60A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7A5594B" w14:textId="43C157FD" w:rsidR="00DF698C" w:rsidRPr="006E60AF" w:rsidRDefault="00640DF5" w:rsidP="00F73E02">
      <w:pPr>
        <w:pStyle w:val="Tekstpodstawowywcity"/>
        <w:tabs>
          <w:tab w:val="left" w:pos="1276"/>
        </w:tabs>
        <w:spacing w:after="360"/>
        <w:ind w:left="1276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w sprawie:</w:t>
      </w:r>
      <w:r w:rsidRPr="006E60AF">
        <w:rPr>
          <w:rFonts w:ascii="Times New Roman" w:hAnsi="Times New Roman" w:cs="Times New Roman"/>
        </w:rPr>
        <w:t xml:space="preserve"> </w:t>
      </w:r>
      <w:r w:rsidRPr="006E60AF">
        <w:rPr>
          <w:rFonts w:ascii="Times New Roman" w:hAnsi="Times New Roman" w:cs="Times New Roman"/>
        </w:rPr>
        <w:tab/>
      </w:r>
      <w:r w:rsidRPr="006E60AF">
        <w:rPr>
          <w:rFonts w:ascii="Times New Roman" w:hAnsi="Times New Roman" w:cs="Times New Roman"/>
          <w:b/>
          <w:sz w:val="24"/>
          <w:szCs w:val="24"/>
        </w:rPr>
        <w:t xml:space="preserve">uchwalenia </w:t>
      </w:r>
      <w:r w:rsidR="00590847" w:rsidRPr="006E60AF">
        <w:rPr>
          <w:rFonts w:ascii="Times New Roman" w:hAnsi="Times New Roman" w:cs="Times New Roman"/>
          <w:b/>
          <w:sz w:val="24"/>
          <w:szCs w:val="24"/>
        </w:rPr>
        <w:t xml:space="preserve">miejscowego planu zagospodarowania </w:t>
      </w:r>
      <w:r w:rsidR="007D57C5" w:rsidRPr="006E60AF">
        <w:rPr>
          <w:rFonts w:ascii="Times New Roman" w:hAnsi="Times New Roman" w:cs="Times New Roman"/>
          <w:b/>
          <w:sz w:val="24"/>
          <w:szCs w:val="24"/>
        </w:rPr>
        <w:t>przestrzennego dla obrębu</w:t>
      </w:r>
      <w:r w:rsidR="005E6FBE" w:rsidRPr="006E60AF">
        <w:rPr>
          <w:rFonts w:ascii="Times New Roman" w:hAnsi="Times New Roman" w:cs="Times New Roman"/>
          <w:b/>
          <w:sz w:val="24"/>
          <w:szCs w:val="24"/>
        </w:rPr>
        <w:t xml:space="preserve"> geodezyjnego </w:t>
      </w:r>
      <w:r w:rsidR="00393C76" w:rsidRPr="006E60AF">
        <w:rPr>
          <w:rFonts w:ascii="Times New Roman" w:hAnsi="Times New Roman" w:cs="Times New Roman"/>
          <w:b/>
          <w:sz w:val="24"/>
          <w:szCs w:val="24"/>
        </w:rPr>
        <w:t>Grabowno</w:t>
      </w:r>
      <w:r w:rsidR="005E6FBE" w:rsidRPr="006E60AF">
        <w:rPr>
          <w:rFonts w:ascii="Times New Roman" w:hAnsi="Times New Roman" w:cs="Times New Roman"/>
          <w:b/>
          <w:sz w:val="24"/>
          <w:szCs w:val="24"/>
        </w:rPr>
        <w:t xml:space="preserve">, gmina Góra </w:t>
      </w:r>
    </w:p>
    <w:p w14:paraId="17A15E82" w14:textId="180343D0" w:rsidR="00A545F7" w:rsidRPr="006E60AF" w:rsidRDefault="00D35561" w:rsidP="00F73E02">
      <w:pPr>
        <w:pStyle w:val="Default"/>
        <w:tabs>
          <w:tab w:val="left" w:pos="284"/>
        </w:tabs>
        <w:spacing w:after="240"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 podstawie art. 18 ust. 2 pkt 5 ustawy z dnia 8 marca 1990 r. o samorządzie gminnym (t.j.</w:t>
      </w:r>
      <w:r w:rsidR="00154B50" w:rsidRPr="006E60AF">
        <w:rPr>
          <w:rFonts w:hAnsi="Times New Roman"/>
          <w:color w:val="auto"/>
        </w:rPr>
        <w:t xml:space="preserve"> </w:t>
      </w:r>
      <w:r w:rsidRPr="006E60AF">
        <w:rPr>
          <w:rFonts w:hAnsi="Times New Roman"/>
          <w:color w:val="auto"/>
        </w:rPr>
        <w:t>Dz. U. z 202</w:t>
      </w:r>
      <w:r w:rsidR="00930553" w:rsidRPr="006E60AF">
        <w:rPr>
          <w:rFonts w:hAnsi="Times New Roman"/>
          <w:color w:val="auto"/>
        </w:rPr>
        <w:t>6</w:t>
      </w:r>
      <w:r w:rsidRPr="006E60AF">
        <w:rPr>
          <w:rFonts w:hAnsi="Times New Roman"/>
          <w:color w:val="auto"/>
        </w:rPr>
        <w:t xml:space="preserve"> r. poz. </w:t>
      </w:r>
      <w:r w:rsidR="00930553" w:rsidRPr="006E60AF">
        <w:rPr>
          <w:rFonts w:hAnsi="Times New Roman"/>
          <w:color w:val="auto"/>
        </w:rPr>
        <w:t>662</w:t>
      </w:r>
      <w:r w:rsidR="00B34D96" w:rsidRPr="006E60AF">
        <w:rPr>
          <w:rFonts w:hAnsi="Times New Roman"/>
          <w:color w:val="auto"/>
        </w:rPr>
        <w:t xml:space="preserve">), </w:t>
      </w:r>
      <w:r w:rsidRPr="006E60AF">
        <w:rPr>
          <w:rFonts w:hAnsi="Times New Roman"/>
          <w:color w:val="auto"/>
        </w:rPr>
        <w:t>art. 20 ust. 1 ustawy z dnia 27 marca 2003 r. o planowaniu i</w:t>
      </w:r>
      <w:r w:rsidR="00930553" w:rsidRPr="006E60AF">
        <w:rPr>
          <w:rFonts w:hAnsi="Times New Roman"/>
          <w:color w:val="auto"/>
        </w:rPr>
        <w:t> </w:t>
      </w:r>
      <w:r w:rsidRPr="006E60AF">
        <w:rPr>
          <w:rFonts w:hAnsi="Times New Roman"/>
          <w:color w:val="auto"/>
        </w:rPr>
        <w:t>zagospodarowaniu przestrzennym (t.j. Dz. U. z 202</w:t>
      </w:r>
      <w:r w:rsidR="00B34D96" w:rsidRPr="006E60AF">
        <w:rPr>
          <w:rFonts w:hAnsi="Times New Roman"/>
          <w:color w:val="auto"/>
        </w:rPr>
        <w:t>6</w:t>
      </w:r>
      <w:r w:rsidRPr="006E60AF">
        <w:rPr>
          <w:rFonts w:hAnsi="Times New Roman"/>
          <w:color w:val="auto"/>
        </w:rPr>
        <w:t xml:space="preserve"> r. poz. </w:t>
      </w:r>
      <w:r w:rsidR="00B34D96" w:rsidRPr="006E60AF">
        <w:rPr>
          <w:rFonts w:hAnsi="Times New Roman"/>
          <w:color w:val="auto"/>
        </w:rPr>
        <w:t xml:space="preserve">538). </w:t>
      </w:r>
      <w:r w:rsidRPr="006E60AF">
        <w:rPr>
          <w:rFonts w:hAnsi="Times New Roman"/>
          <w:color w:val="auto"/>
        </w:rPr>
        <w:t>a także w</w:t>
      </w:r>
      <w:r w:rsidR="00B34D96" w:rsidRPr="006E60AF">
        <w:rPr>
          <w:rFonts w:hAnsi="Times New Roman"/>
          <w:color w:val="auto"/>
        </w:rPr>
        <w:t> </w:t>
      </w:r>
      <w:r w:rsidRPr="006E60AF">
        <w:rPr>
          <w:rFonts w:hAnsi="Times New Roman"/>
          <w:color w:val="auto"/>
        </w:rPr>
        <w:t>związku z</w:t>
      </w:r>
      <w:r w:rsidR="00930553" w:rsidRPr="006E60AF">
        <w:rPr>
          <w:rFonts w:hAnsi="Times New Roman"/>
          <w:color w:val="auto"/>
        </w:rPr>
        <w:t> </w:t>
      </w:r>
      <w:r w:rsidRPr="006E60AF">
        <w:rPr>
          <w:rFonts w:hAnsi="Times New Roman"/>
          <w:color w:val="auto"/>
        </w:rPr>
        <w:t>art. 67 ust. 3 ustawy z dnia 7 lipca 2023 r. o zmianie ustawy o</w:t>
      </w:r>
      <w:r w:rsidR="00B51532" w:rsidRPr="006E60AF">
        <w:rPr>
          <w:rFonts w:hAnsi="Times New Roman"/>
          <w:color w:val="auto"/>
        </w:rPr>
        <w:t xml:space="preserve"> </w:t>
      </w:r>
      <w:r w:rsidRPr="006E60AF">
        <w:rPr>
          <w:rFonts w:hAnsi="Times New Roman"/>
          <w:color w:val="auto"/>
        </w:rPr>
        <w:t xml:space="preserve"> planowaniu i zagospodarowaniu przestrzennym oraz niektórych innych ustaw (Dz. U. z 2023 r. poz. 1688</w:t>
      </w:r>
      <w:r w:rsidR="00B34D96" w:rsidRPr="006E60AF">
        <w:rPr>
          <w:rFonts w:hAnsi="Times New Roman"/>
          <w:color w:val="auto"/>
        </w:rPr>
        <w:t xml:space="preserve"> </w:t>
      </w:r>
      <w:r w:rsidRPr="006E60AF">
        <w:rPr>
          <w:rFonts w:hAnsi="Times New Roman"/>
          <w:color w:val="auto"/>
        </w:rPr>
        <w:t xml:space="preserve">ze zm.) oraz </w:t>
      </w:r>
      <w:r w:rsidR="00A545F7" w:rsidRPr="006E60AF">
        <w:rPr>
          <w:rFonts w:hAnsi="Times New Roman"/>
          <w:color w:val="auto"/>
        </w:rPr>
        <w:t>Uchwałą Nr</w:t>
      </w:r>
      <w:r w:rsidR="005E6FBE" w:rsidRPr="006E60AF">
        <w:rPr>
          <w:rFonts w:hAnsi="Times New Roman"/>
          <w:color w:val="auto"/>
        </w:rPr>
        <w:t xml:space="preserve"> XI/7</w:t>
      </w:r>
      <w:r w:rsidR="00393C76" w:rsidRPr="006E60AF">
        <w:rPr>
          <w:rFonts w:hAnsi="Times New Roman"/>
          <w:color w:val="auto"/>
        </w:rPr>
        <w:t>4</w:t>
      </w:r>
      <w:r w:rsidR="005E6FBE" w:rsidRPr="006E60AF">
        <w:rPr>
          <w:rFonts w:hAnsi="Times New Roman"/>
          <w:color w:val="auto"/>
        </w:rPr>
        <w:t>/25 Rady Miejskiej Góry z dnia 28 stycznia 2025 r. w sprawie przystąpienia do sporządzenia miejscowego planu zagospodarowania przestrzennego dla</w:t>
      </w:r>
      <w:r w:rsidR="00B34D96" w:rsidRPr="006E60AF">
        <w:rPr>
          <w:rFonts w:hAnsi="Times New Roman"/>
          <w:color w:val="auto"/>
        </w:rPr>
        <w:t> </w:t>
      </w:r>
      <w:r w:rsidR="005E6FBE" w:rsidRPr="006E60AF">
        <w:rPr>
          <w:rFonts w:hAnsi="Times New Roman"/>
          <w:color w:val="auto"/>
        </w:rPr>
        <w:t xml:space="preserve">obrębu geodezyjnego </w:t>
      </w:r>
      <w:r w:rsidR="00393C76" w:rsidRPr="006E60AF">
        <w:rPr>
          <w:rFonts w:hAnsi="Times New Roman"/>
          <w:color w:val="auto"/>
        </w:rPr>
        <w:t>Grabowno</w:t>
      </w:r>
      <w:r w:rsidR="005E6FBE" w:rsidRPr="006E60AF">
        <w:rPr>
          <w:rFonts w:hAnsi="Times New Roman"/>
          <w:color w:val="auto"/>
        </w:rPr>
        <w:t xml:space="preserve">, gmina Góra, </w:t>
      </w:r>
      <w:r w:rsidR="00A545F7" w:rsidRPr="006E60AF">
        <w:rPr>
          <w:rFonts w:hAnsi="Times New Roman"/>
          <w:color w:val="auto"/>
        </w:rPr>
        <w:t xml:space="preserve">Rada Miejska </w:t>
      </w:r>
      <w:r w:rsidR="005E6FBE" w:rsidRPr="006E60AF">
        <w:rPr>
          <w:rFonts w:hAnsi="Times New Roman"/>
          <w:color w:val="auto"/>
        </w:rPr>
        <w:t>Góry</w:t>
      </w:r>
      <w:r w:rsidR="00A545F7" w:rsidRPr="006E60AF">
        <w:rPr>
          <w:rFonts w:hAnsi="Times New Roman"/>
          <w:color w:val="auto"/>
        </w:rPr>
        <w:t xml:space="preserve"> uchwala, co</w:t>
      </w:r>
      <w:r w:rsidR="00A80FDF" w:rsidRPr="006E60AF">
        <w:rPr>
          <w:rFonts w:hAnsi="Times New Roman"/>
          <w:color w:val="auto"/>
        </w:rPr>
        <w:t> </w:t>
      </w:r>
      <w:r w:rsidR="00A545F7" w:rsidRPr="006E60AF">
        <w:rPr>
          <w:rFonts w:hAnsi="Times New Roman"/>
          <w:color w:val="auto"/>
        </w:rPr>
        <w:t>następuje:</w:t>
      </w:r>
      <w:r w:rsidR="004A547A" w:rsidRPr="006E60AF">
        <w:rPr>
          <w:rFonts w:hAnsi="Times New Roman"/>
          <w:color w:val="auto"/>
        </w:rPr>
        <w:t xml:space="preserve"> </w:t>
      </w:r>
    </w:p>
    <w:p w14:paraId="73B91719" w14:textId="727241E1" w:rsidR="006C1BE4" w:rsidRPr="006E60AF" w:rsidRDefault="006C1BE4" w:rsidP="00F73E02">
      <w:pPr>
        <w:pStyle w:val="Default"/>
        <w:tabs>
          <w:tab w:val="left" w:pos="284"/>
        </w:tabs>
        <w:spacing w:line="276" w:lineRule="auto"/>
        <w:jc w:val="center"/>
        <w:rPr>
          <w:rFonts w:hAnsi="Times New Roman"/>
          <w:b/>
          <w:bCs/>
          <w:color w:val="auto"/>
        </w:rPr>
      </w:pPr>
      <w:r w:rsidRPr="006E60AF">
        <w:rPr>
          <w:rFonts w:hAnsi="Times New Roman"/>
          <w:b/>
          <w:bCs/>
          <w:color w:val="auto"/>
        </w:rPr>
        <w:t>Rozdział 1.</w:t>
      </w:r>
    </w:p>
    <w:p w14:paraId="16EAD96E" w14:textId="77777777" w:rsidR="00A545F7" w:rsidRPr="006E60AF" w:rsidRDefault="00521226" w:rsidP="00F73E02">
      <w:pPr>
        <w:pStyle w:val="Default"/>
        <w:tabs>
          <w:tab w:val="left" w:pos="284"/>
        </w:tabs>
        <w:spacing w:after="240" w:line="276" w:lineRule="auto"/>
        <w:jc w:val="center"/>
        <w:rPr>
          <w:rFonts w:hAnsi="Times New Roman"/>
          <w:b/>
          <w:bCs/>
          <w:color w:val="auto"/>
        </w:rPr>
      </w:pPr>
      <w:r w:rsidRPr="006E60AF">
        <w:rPr>
          <w:rFonts w:hAnsi="Times New Roman"/>
          <w:b/>
          <w:bCs/>
          <w:color w:val="auto"/>
        </w:rPr>
        <w:t xml:space="preserve">Przepisy </w:t>
      </w:r>
      <w:r w:rsidR="00430FFE" w:rsidRPr="006E60AF">
        <w:rPr>
          <w:rFonts w:hAnsi="Times New Roman"/>
          <w:b/>
          <w:bCs/>
          <w:color w:val="auto"/>
        </w:rPr>
        <w:t xml:space="preserve">ogólne </w:t>
      </w:r>
      <w:r w:rsidRPr="006E60AF">
        <w:rPr>
          <w:rFonts w:hAnsi="Times New Roman"/>
          <w:b/>
          <w:bCs/>
          <w:color w:val="auto"/>
        </w:rPr>
        <w:t xml:space="preserve">w zakresie </w:t>
      </w:r>
      <w:r w:rsidR="00430FFE" w:rsidRPr="006E60AF">
        <w:rPr>
          <w:rFonts w:hAnsi="Times New Roman"/>
          <w:b/>
          <w:bCs/>
          <w:color w:val="auto"/>
        </w:rPr>
        <w:t xml:space="preserve">obowiązywania planu </w:t>
      </w:r>
    </w:p>
    <w:p w14:paraId="2CB94F01" w14:textId="4BA21B8A" w:rsidR="005E6FBE" w:rsidRPr="006E60AF" w:rsidRDefault="00A545F7" w:rsidP="00F73E02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sz w:val="24"/>
          <w:szCs w:val="24"/>
        </w:rPr>
        <w:t>§ 1.</w:t>
      </w:r>
      <w:r w:rsidRPr="006E60AF">
        <w:rPr>
          <w:rFonts w:ascii="Times New Roman" w:hAnsi="Times New Roman" w:cs="Times New Roman"/>
          <w:bCs/>
          <w:sz w:val="24"/>
          <w:szCs w:val="24"/>
        </w:rPr>
        <w:t xml:space="preserve"> 1. Uchwala się </w:t>
      </w:r>
      <w:r w:rsidR="003F1A2D" w:rsidRPr="006E60AF">
        <w:rPr>
          <w:rFonts w:ascii="Times New Roman" w:hAnsi="Times New Roman" w:cs="Times New Roman"/>
          <w:bCs/>
          <w:sz w:val="24"/>
          <w:szCs w:val="24"/>
        </w:rPr>
        <w:t>„</w:t>
      </w:r>
      <w:r w:rsidRPr="006E60AF">
        <w:rPr>
          <w:rFonts w:ascii="Times New Roman" w:hAnsi="Times New Roman" w:cs="Times New Roman"/>
          <w:bCs/>
          <w:sz w:val="24"/>
          <w:szCs w:val="24"/>
        </w:rPr>
        <w:t>miejscowy plan zagospodarowania przestrzennego dla obręb</w:t>
      </w:r>
      <w:r w:rsidR="005E6FBE" w:rsidRPr="006E60AF">
        <w:rPr>
          <w:rFonts w:ascii="Times New Roman" w:hAnsi="Times New Roman" w:cs="Times New Roman"/>
          <w:bCs/>
          <w:sz w:val="24"/>
          <w:szCs w:val="24"/>
        </w:rPr>
        <w:t>u geodezyjnego</w:t>
      </w:r>
      <w:r w:rsidR="00393C76" w:rsidRPr="006E60AF">
        <w:rPr>
          <w:rFonts w:ascii="Times New Roman" w:hAnsi="Times New Roman" w:cs="Times New Roman"/>
          <w:bCs/>
          <w:sz w:val="24"/>
          <w:szCs w:val="24"/>
        </w:rPr>
        <w:t xml:space="preserve"> Grabowno</w:t>
      </w:r>
      <w:r w:rsidR="005E6FBE" w:rsidRPr="006E60AF">
        <w:rPr>
          <w:rFonts w:ascii="Times New Roman" w:hAnsi="Times New Roman" w:cs="Times New Roman"/>
          <w:bCs/>
          <w:sz w:val="24"/>
          <w:szCs w:val="24"/>
        </w:rPr>
        <w:t>, gmina Góra</w:t>
      </w:r>
      <w:r w:rsidR="003F1A2D" w:rsidRPr="006E60AF">
        <w:rPr>
          <w:rFonts w:ascii="Times New Roman" w:hAnsi="Times New Roman" w:cs="Times New Roman"/>
          <w:bCs/>
          <w:sz w:val="24"/>
          <w:szCs w:val="24"/>
        </w:rPr>
        <w:t>”</w:t>
      </w:r>
      <w:r w:rsidR="005E6FBE" w:rsidRPr="006E60AF">
        <w:rPr>
          <w:rFonts w:ascii="Times New Roman" w:hAnsi="Times New Roman" w:cs="Times New Roman"/>
          <w:bCs/>
          <w:sz w:val="24"/>
          <w:szCs w:val="24"/>
        </w:rPr>
        <w:t xml:space="preserve">, zwany dalej </w:t>
      </w:r>
      <w:r w:rsidRPr="006E60AF">
        <w:rPr>
          <w:rFonts w:ascii="Times New Roman" w:hAnsi="Times New Roman" w:cs="Times New Roman"/>
          <w:sz w:val="24"/>
          <w:szCs w:val="24"/>
        </w:rPr>
        <w:t>„planem”, po stwierdzeniu, że</w:t>
      </w:r>
      <w:r w:rsidR="005E6FBE" w:rsidRPr="006E60AF">
        <w:rPr>
          <w:rFonts w:ascii="Times New Roman" w:hAnsi="Times New Roman" w:cs="Times New Roman"/>
          <w:sz w:val="24"/>
          <w:szCs w:val="24"/>
        </w:rPr>
        <w:t> </w:t>
      </w:r>
      <w:r w:rsidRPr="006E60AF">
        <w:rPr>
          <w:rFonts w:ascii="Times New Roman" w:hAnsi="Times New Roman" w:cs="Times New Roman"/>
          <w:sz w:val="24"/>
          <w:szCs w:val="24"/>
        </w:rPr>
        <w:t>nie narusza on ustaleń Studium uwarunkowań i kierunków zagospodarowania przestrzennego gminy</w:t>
      </w:r>
      <w:r w:rsidR="005E6FBE" w:rsidRPr="006E60AF">
        <w:rPr>
          <w:rFonts w:ascii="Times New Roman" w:hAnsi="Times New Roman" w:cs="Times New Roman"/>
          <w:sz w:val="24"/>
          <w:szCs w:val="24"/>
        </w:rPr>
        <w:t xml:space="preserve"> Góra, przyjętego Uchwałą Nr</w:t>
      </w:r>
      <w:r w:rsidR="004C1716" w:rsidRPr="006E60AF">
        <w:rPr>
          <w:rFonts w:ascii="Times New Roman" w:hAnsi="Times New Roman" w:cs="Times New Roman"/>
          <w:sz w:val="24"/>
          <w:szCs w:val="24"/>
        </w:rPr>
        <w:t xml:space="preserve"> XVI/120/15 Rady Miejskiej Góry z dnia 27 listopada 2025 r. z późn.</w:t>
      </w:r>
      <w:r w:rsidR="00393C76" w:rsidRPr="006E60AF">
        <w:rPr>
          <w:rFonts w:ascii="Times New Roman" w:hAnsi="Times New Roman" w:cs="Times New Roman"/>
          <w:sz w:val="24"/>
          <w:szCs w:val="24"/>
        </w:rPr>
        <w:t> </w:t>
      </w:r>
      <w:r w:rsidR="004C1716" w:rsidRPr="006E60AF">
        <w:rPr>
          <w:rFonts w:ascii="Times New Roman" w:hAnsi="Times New Roman" w:cs="Times New Roman"/>
          <w:sz w:val="24"/>
          <w:szCs w:val="24"/>
        </w:rPr>
        <w:t>zm.</w:t>
      </w:r>
      <w:r w:rsidR="004A547A" w:rsidRPr="006E60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E6476" w14:textId="77777777" w:rsidR="00A545F7" w:rsidRPr="006E60AF" w:rsidRDefault="00A545F7" w:rsidP="00F73E02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2. Integralnymi częściami uchwały są: </w:t>
      </w:r>
    </w:p>
    <w:p w14:paraId="1890BD64" w14:textId="20147C1C" w:rsidR="00A545F7" w:rsidRPr="006E60AF" w:rsidRDefault="00B754EF" w:rsidP="00F73E02">
      <w:pPr>
        <w:pStyle w:val="Default"/>
        <w:numPr>
          <w:ilvl w:val="0"/>
          <w:numId w:val="1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część graficzna zatytułowana </w:t>
      </w:r>
      <w:r w:rsidR="00A545F7" w:rsidRPr="006E60AF">
        <w:rPr>
          <w:rFonts w:hAnsi="Times New Roman"/>
          <w:color w:val="auto"/>
        </w:rPr>
        <w:t>„Miejscowy plan zagospodarowania przestrzennego dla</w:t>
      </w:r>
      <w:r w:rsidR="008F3AAB" w:rsidRPr="006E60AF">
        <w:rPr>
          <w:rFonts w:hAnsi="Times New Roman"/>
          <w:color w:val="auto"/>
        </w:rPr>
        <w:t> </w:t>
      </w:r>
      <w:r w:rsidR="00A545F7" w:rsidRPr="006E60AF">
        <w:rPr>
          <w:rFonts w:hAnsi="Times New Roman"/>
          <w:color w:val="auto"/>
        </w:rPr>
        <w:t xml:space="preserve">obrębu </w:t>
      </w:r>
      <w:r w:rsidR="004C1716" w:rsidRPr="006E60AF">
        <w:rPr>
          <w:rFonts w:hAnsi="Times New Roman"/>
          <w:color w:val="auto"/>
        </w:rPr>
        <w:t xml:space="preserve">geodezyjnego </w:t>
      </w:r>
      <w:r w:rsidR="00393C76" w:rsidRPr="006E60AF">
        <w:rPr>
          <w:rFonts w:hAnsi="Times New Roman"/>
          <w:color w:val="auto"/>
        </w:rPr>
        <w:t>Grabowno</w:t>
      </w:r>
      <w:r w:rsidR="004C1716" w:rsidRPr="006E60AF">
        <w:rPr>
          <w:rFonts w:hAnsi="Times New Roman"/>
          <w:color w:val="auto"/>
        </w:rPr>
        <w:t>, gmina Góra</w:t>
      </w:r>
      <w:r w:rsidR="00A545F7" w:rsidRPr="006E60AF">
        <w:rPr>
          <w:rFonts w:hAnsi="Times New Roman"/>
          <w:color w:val="auto"/>
        </w:rPr>
        <w:t>”, opracowan</w:t>
      </w:r>
      <w:r w:rsidRPr="006E60AF">
        <w:rPr>
          <w:rFonts w:hAnsi="Times New Roman"/>
          <w:color w:val="auto"/>
        </w:rPr>
        <w:t>a</w:t>
      </w:r>
      <w:r w:rsidR="00A545F7" w:rsidRPr="006E60AF">
        <w:rPr>
          <w:rFonts w:hAnsi="Times New Roman"/>
          <w:color w:val="auto"/>
        </w:rPr>
        <w:t xml:space="preserve"> w skali 1:1000, stanowiąc</w:t>
      </w:r>
      <w:r w:rsidRPr="006E60AF">
        <w:rPr>
          <w:rFonts w:hAnsi="Times New Roman"/>
          <w:color w:val="auto"/>
        </w:rPr>
        <w:t>a</w:t>
      </w:r>
      <w:r w:rsidR="00A545F7" w:rsidRPr="006E60AF">
        <w:rPr>
          <w:rFonts w:hAnsi="Times New Roman"/>
          <w:color w:val="auto"/>
        </w:rPr>
        <w:t xml:space="preserve"> załącznik nr</w:t>
      </w:r>
      <w:r w:rsidR="008F3AAB" w:rsidRPr="006E60AF">
        <w:rPr>
          <w:rFonts w:hAnsi="Times New Roman"/>
          <w:color w:val="auto"/>
        </w:rPr>
        <w:t> </w:t>
      </w:r>
      <w:r w:rsidR="00A545F7" w:rsidRPr="006E60AF">
        <w:rPr>
          <w:rFonts w:hAnsi="Times New Roman"/>
          <w:color w:val="auto"/>
        </w:rPr>
        <w:t>1 do niniejszej uchwały, zwan</w:t>
      </w:r>
      <w:r w:rsidRPr="006E60AF">
        <w:rPr>
          <w:rFonts w:hAnsi="Times New Roman"/>
          <w:color w:val="auto"/>
        </w:rPr>
        <w:t>a</w:t>
      </w:r>
      <w:r w:rsidR="00A545F7" w:rsidRPr="006E60AF">
        <w:rPr>
          <w:rFonts w:hAnsi="Times New Roman"/>
          <w:color w:val="auto"/>
        </w:rPr>
        <w:t xml:space="preserve"> dalej „rysunkiem</w:t>
      </w:r>
      <w:r w:rsidR="00020A6A" w:rsidRPr="006E60AF">
        <w:rPr>
          <w:rFonts w:hAnsi="Times New Roman"/>
          <w:color w:val="auto"/>
        </w:rPr>
        <w:t xml:space="preserve"> planu</w:t>
      </w:r>
      <w:r w:rsidR="00A545F7" w:rsidRPr="006E60AF">
        <w:rPr>
          <w:rFonts w:hAnsi="Times New Roman"/>
          <w:color w:val="auto"/>
        </w:rPr>
        <w:t>”;</w:t>
      </w:r>
    </w:p>
    <w:p w14:paraId="379591B1" w14:textId="2874BF8A" w:rsidR="00A545F7" w:rsidRPr="006E60AF" w:rsidRDefault="00A545F7" w:rsidP="00F73E02">
      <w:pPr>
        <w:pStyle w:val="Default"/>
        <w:numPr>
          <w:ilvl w:val="0"/>
          <w:numId w:val="1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rozstrzygnięcie Rady Miejskiej </w:t>
      </w:r>
      <w:r w:rsidR="004C1716" w:rsidRPr="006E60AF">
        <w:rPr>
          <w:rFonts w:hAnsi="Times New Roman"/>
          <w:color w:val="auto"/>
        </w:rPr>
        <w:t>Góry</w:t>
      </w:r>
      <w:r w:rsidRPr="006E60AF">
        <w:rPr>
          <w:rFonts w:hAnsi="Times New Roman"/>
          <w:color w:val="auto"/>
        </w:rPr>
        <w:t xml:space="preserve"> o sposobie realizacji zapisanych w planie inwestycji z zakresu infrastruktury technicznej, które należą do zadań własnych gminy oraz</w:t>
      </w:r>
      <w:r w:rsidR="00DC5ADD" w:rsidRPr="006E60AF">
        <w:rPr>
          <w:rFonts w:hAnsi="Times New Roman"/>
          <w:color w:val="auto"/>
        </w:rPr>
        <w:t> </w:t>
      </w:r>
      <w:r w:rsidRPr="006E60AF">
        <w:rPr>
          <w:rFonts w:hAnsi="Times New Roman"/>
          <w:color w:val="auto"/>
        </w:rPr>
        <w:t xml:space="preserve">zasadach ich finansowania, stanowiące załącznik nr </w:t>
      </w:r>
      <w:r w:rsidR="003F1A2D" w:rsidRPr="006E60AF">
        <w:rPr>
          <w:rFonts w:hAnsi="Times New Roman"/>
          <w:color w:val="auto"/>
        </w:rPr>
        <w:t>2</w:t>
      </w:r>
      <w:r w:rsidRPr="006E60AF">
        <w:rPr>
          <w:rFonts w:hAnsi="Times New Roman"/>
          <w:color w:val="auto"/>
        </w:rPr>
        <w:t xml:space="preserve"> do niniejszej uchwały;</w:t>
      </w:r>
    </w:p>
    <w:p w14:paraId="0002FE62" w14:textId="659E698F" w:rsidR="00A545F7" w:rsidRPr="006E60AF" w:rsidRDefault="00A545F7" w:rsidP="00F73E02">
      <w:pPr>
        <w:pStyle w:val="Default"/>
        <w:numPr>
          <w:ilvl w:val="0"/>
          <w:numId w:val="1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eastAsia="Times New Roman" w:hAnsi="Times New Roman"/>
          <w:color w:val="auto"/>
        </w:rPr>
        <w:t xml:space="preserve">dokument elektroniczny zawierający dane przestrzenne stanowiący załącznik nr </w:t>
      </w:r>
      <w:r w:rsidR="003F1A2D" w:rsidRPr="006E60AF">
        <w:rPr>
          <w:rFonts w:eastAsia="Times New Roman" w:hAnsi="Times New Roman"/>
          <w:color w:val="auto"/>
        </w:rPr>
        <w:t>3</w:t>
      </w:r>
      <w:r w:rsidRPr="006E60AF">
        <w:rPr>
          <w:rFonts w:eastAsia="Times New Roman" w:hAnsi="Times New Roman"/>
          <w:color w:val="auto"/>
        </w:rPr>
        <w:t xml:space="preserve"> do</w:t>
      </w:r>
      <w:r w:rsidR="008F3AAB" w:rsidRPr="006E60AF">
        <w:rPr>
          <w:rFonts w:eastAsia="Times New Roman" w:hAnsi="Times New Roman"/>
          <w:color w:val="auto"/>
        </w:rPr>
        <w:t> </w:t>
      </w:r>
      <w:r w:rsidRPr="006E60AF">
        <w:rPr>
          <w:rFonts w:eastAsia="Times New Roman" w:hAnsi="Times New Roman"/>
          <w:color w:val="auto"/>
        </w:rPr>
        <w:t>niniejszej uchwały.</w:t>
      </w:r>
    </w:p>
    <w:p w14:paraId="0B469D24" w14:textId="77777777" w:rsidR="00A545F7" w:rsidRPr="006E60AF" w:rsidRDefault="00A545F7" w:rsidP="00F73E02">
      <w:pPr>
        <w:tabs>
          <w:tab w:val="left" w:pos="709"/>
        </w:tabs>
        <w:suppressAutoHyphens/>
        <w:spacing w:after="24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0AF">
        <w:rPr>
          <w:rFonts w:ascii="Times New Roman" w:eastAsia="Times New Roman" w:hAnsi="Times New Roman" w:cs="Times New Roman"/>
          <w:sz w:val="24"/>
          <w:szCs w:val="24"/>
        </w:rPr>
        <w:t>3. Granicę obszaru objętego planem przedstawia rysunek.</w:t>
      </w:r>
    </w:p>
    <w:p w14:paraId="09B9FAB5" w14:textId="2A532B5C" w:rsidR="00A545F7" w:rsidRPr="006E60AF" w:rsidRDefault="00A545F7" w:rsidP="00F73E02">
      <w:pPr>
        <w:tabs>
          <w:tab w:val="left" w:pos="709"/>
        </w:tabs>
        <w:suppressAutoHyphens/>
        <w:spacing w:after="0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0AF">
        <w:rPr>
          <w:rFonts w:ascii="Times New Roman" w:hAnsi="Times New Roman" w:cs="Times New Roman"/>
          <w:b/>
          <w:sz w:val="24"/>
          <w:szCs w:val="24"/>
        </w:rPr>
        <w:t>§ 2.</w:t>
      </w:r>
      <w:r w:rsidR="002205A1" w:rsidRPr="006E6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bCs/>
          <w:sz w:val="24"/>
          <w:szCs w:val="24"/>
        </w:rPr>
        <w:t>Plan nie podejmuje ustaleń w zakresie:</w:t>
      </w:r>
    </w:p>
    <w:p w14:paraId="785EF72D" w14:textId="3B659496" w:rsidR="00A80FDF" w:rsidRPr="006E60AF" w:rsidRDefault="00A545F7">
      <w:pPr>
        <w:pStyle w:val="Akapitzlist"/>
        <w:numPr>
          <w:ilvl w:val="0"/>
          <w:numId w:val="21"/>
        </w:numPr>
        <w:tabs>
          <w:tab w:val="left" w:pos="709"/>
        </w:tabs>
        <w:suppressAutoHyphens/>
        <w:spacing w:line="276" w:lineRule="auto"/>
        <w:ind w:left="425" w:hanging="425"/>
        <w:jc w:val="both"/>
        <w:rPr>
          <w:bCs/>
        </w:rPr>
      </w:pPr>
      <w:r w:rsidRPr="006E60AF">
        <w:rPr>
          <w:bCs/>
        </w:rPr>
        <w:t>zasad kształtowania krajobrazu;</w:t>
      </w:r>
    </w:p>
    <w:p w14:paraId="593A114F" w14:textId="441B7327" w:rsidR="00A545F7" w:rsidRPr="006E60AF" w:rsidRDefault="00A545F7">
      <w:pPr>
        <w:pStyle w:val="Akapitzlist"/>
        <w:numPr>
          <w:ilvl w:val="0"/>
          <w:numId w:val="21"/>
        </w:numPr>
        <w:tabs>
          <w:tab w:val="left" w:pos="709"/>
        </w:tabs>
        <w:suppressAutoHyphens/>
        <w:spacing w:line="276" w:lineRule="auto"/>
        <w:ind w:left="425" w:hanging="425"/>
        <w:contextualSpacing w:val="0"/>
        <w:jc w:val="both"/>
        <w:rPr>
          <w:bCs/>
        </w:rPr>
      </w:pPr>
      <w:r w:rsidRPr="006E60AF">
        <w:t>wymagań wynikających z potrzeb kształtowania przestrzeni publicznych</w:t>
      </w:r>
      <w:r w:rsidR="00A80FDF" w:rsidRPr="006E60AF">
        <w:t>;</w:t>
      </w:r>
    </w:p>
    <w:p w14:paraId="73F7EFDE" w14:textId="21AA3BD8" w:rsidR="00A545F7" w:rsidRPr="006E60AF" w:rsidRDefault="00A80FDF" w:rsidP="003F1A2D">
      <w:pPr>
        <w:pStyle w:val="Akapitzlist"/>
        <w:numPr>
          <w:ilvl w:val="0"/>
          <w:numId w:val="21"/>
        </w:numPr>
        <w:tabs>
          <w:tab w:val="left" w:pos="709"/>
        </w:tabs>
        <w:suppressAutoHyphens/>
        <w:spacing w:after="240" w:line="276" w:lineRule="auto"/>
        <w:ind w:left="425" w:hanging="425"/>
        <w:contextualSpacing w:val="0"/>
        <w:jc w:val="both"/>
        <w:rPr>
          <w:bCs/>
        </w:rPr>
      </w:pPr>
      <w:r w:rsidRPr="006E60AF">
        <w:t>tymczasowego zagospodarowania, urządzania i użytkowania terenu.</w:t>
      </w:r>
      <w:r w:rsidR="004A547A" w:rsidRPr="006E60AF">
        <w:t xml:space="preserve"> </w:t>
      </w:r>
    </w:p>
    <w:p w14:paraId="7D72F351" w14:textId="658A720F" w:rsidR="00430FFE" w:rsidRPr="006E60AF" w:rsidRDefault="00430FFE" w:rsidP="00F73E02">
      <w:pPr>
        <w:tabs>
          <w:tab w:val="left" w:pos="709"/>
        </w:tabs>
        <w:suppressAutoHyphens/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sz w:val="24"/>
          <w:szCs w:val="24"/>
        </w:rPr>
        <w:t xml:space="preserve">§ 3. </w:t>
      </w:r>
      <w:r w:rsidRPr="006E60AF">
        <w:rPr>
          <w:rFonts w:ascii="Times New Roman" w:hAnsi="Times New Roman" w:cs="Times New Roman"/>
          <w:bCs/>
          <w:sz w:val="24"/>
          <w:szCs w:val="24"/>
        </w:rPr>
        <w:t>1.</w:t>
      </w:r>
      <w:r w:rsidRPr="006E6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bCs/>
          <w:sz w:val="24"/>
          <w:szCs w:val="24"/>
        </w:rPr>
        <w:t>Następujące oznaczenia graficzne na rysunku planu są obowiązującymi ustaleniami planu:</w:t>
      </w:r>
    </w:p>
    <w:p w14:paraId="3DED5340" w14:textId="77777777" w:rsidR="00430FFE" w:rsidRPr="006E60AF" w:rsidRDefault="00430FFE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granica obszaru objętego miejscowym planem zagospodarowania przestrzennego;</w:t>
      </w:r>
    </w:p>
    <w:p w14:paraId="549F9C95" w14:textId="77777777" w:rsidR="00430FFE" w:rsidRPr="006E60AF" w:rsidRDefault="00430FFE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lastRenderedPageBreak/>
        <w:t>linie rozgraniczające tereny o różnym przeznaczeniu lub różnych zasadach zagospodarowania;</w:t>
      </w:r>
    </w:p>
    <w:p w14:paraId="0A46F445" w14:textId="77777777" w:rsidR="00430FFE" w:rsidRPr="006E60AF" w:rsidRDefault="00430FFE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nieprzekraczalne linie zabudowy;</w:t>
      </w:r>
    </w:p>
    <w:p w14:paraId="5F15C35F" w14:textId="77777777" w:rsidR="00430FFE" w:rsidRPr="006E60AF" w:rsidRDefault="00430FFE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symbol, nazwa i oznaczenie graficzne dotyczące przeznaczenia terenu;</w:t>
      </w:r>
    </w:p>
    <w:p w14:paraId="4B17E8BB" w14:textId="77777777" w:rsidR="00020A6A" w:rsidRPr="006E60AF" w:rsidRDefault="00020A6A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strefa „B” ochrony konserwatorskiej dla siedliska wsi, tożsama z obszarem historycznego układu ruralistycznego ujętym w ewidencji zabytków;</w:t>
      </w:r>
    </w:p>
    <w:p w14:paraId="3124E853" w14:textId="77777777" w:rsidR="00020A6A" w:rsidRPr="006E60AF" w:rsidRDefault="00020A6A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strefa „K” ochrony krajobrazu kulturowego terenów wokół historycznego siedliska wsi;</w:t>
      </w:r>
    </w:p>
    <w:p w14:paraId="3CDF305C" w14:textId="4E3388C1" w:rsidR="00020A6A" w:rsidRPr="006E60AF" w:rsidRDefault="00020A6A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obiekt</w:t>
      </w:r>
      <w:r w:rsidR="002E55BC" w:rsidRPr="006E60AF">
        <w:rPr>
          <w:rFonts w:hAnsi="Times New Roman"/>
          <w:color w:val="auto"/>
        </w:rPr>
        <w:t xml:space="preserve">y ujęte </w:t>
      </w:r>
      <w:r w:rsidRPr="006E60AF">
        <w:rPr>
          <w:rFonts w:hAnsi="Times New Roman"/>
          <w:color w:val="auto"/>
        </w:rPr>
        <w:t>w ewidencji zabytków;</w:t>
      </w:r>
    </w:p>
    <w:p w14:paraId="5B848A34" w14:textId="77777777" w:rsidR="00020A6A" w:rsidRPr="006E60AF" w:rsidRDefault="00020A6A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strefy ochrony konserwatorskiej obszarów stanowisk archeologicznych ujętych w ewidencji zabytków;</w:t>
      </w:r>
    </w:p>
    <w:p w14:paraId="5F82C0B5" w14:textId="77777777" w:rsidR="00020A6A" w:rsidRPr="006E60AF" w:rsidRDefault="00020A6A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strefa „OW” ochrony konserwatorskiej zabytków archeologicznych;</w:t>
      </w:r>
    </w:p>
    <w:p w14:paraId="38F2B400" w14:textId="77777777" w:rsidR="007D5B89" w:rsidRPr="006E60AF" w:rsidRDefault="00020A6A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strefa „W” ścisłej ochrony konserwatorskiej </w:t>
      </w:r>
      <w:r w:rsidR="007D5B89" w:rsidRPr="006E60AF">
        <w:rPr>
          <w:rFonts w:hAnsi="Times New Roman"/>
          <w:color w:val="auto"/>
        </w:rPr>
        <w:t>historycznego cmentarza ewangelickiego;</w:t>
      </w:r>
    </w:p>
    <w:p w14:paraId="4B7A1F24" w14:textId="77777777" w:rsidR="007D5B89" w:rsidRPr="006E60AF" w:rsidRDefault="007D5B89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granica obszarów szczególnego zagrożenia powodzią, na których prawdopodobieństwo wystąpienia powodzi jest wysokie i wynosi 10%;</w:t>
      </w:r>
    </w:p>
    <w:p w14:paraId="2BD8CA01" w14:textId="77777777" w:rsidR="007D5B89" w:rsidRPr="006E60AF" w:rsidRDefault="007D5B89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granica obszarów szczególnego zagrożenia powodzią, na których prawdopodobieństwo wystąpienia powodzi jest średnie i wynosi 1%;</w:t>
      </w:r>
    </w:p>
    <w:p w14:paraId="26966A8D" w14:textId="75BD52D3" w:rsidR="007D5B89" w:rsidRPr="006E60AF" w:rsidRDefault="007D5B89">
      <w:pPr>
        <w:pStyle w:val="Default"/>
        <w:numPr>
          <w:ilvl w:val="0"/>
          <w:numId w:val="20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strefa ochronna 50 m od stopy wału przeciwpowodziowego rzeki Baryczy.</w:t>
      </w:r>
    </w:p>
    <w:p w14:paraId="6D3AA258" w14:textId="6782CD35" w:rsidR="00430FFE" w:rsidRPr="006E60AF" w:rsidRDefault="00430FFE" w:rsidP="00F73E02">
      <w:pPr>
        <w:pStyle w:val="Default"/>
        <w:spacing w:after="240"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2. Pozostałe oznaczenia graficzne, przedstawione na rysunku planu, nie wymienione w ust. 1, mają charakter informacyjny.</w:t>
      </w:r>
    </w:p>
    <w:p w14:paraId="3400018E" w14:textId="6DA14EFF" w:rsidR="00020A6A" w:rsidRPr="006E60AF" w:rsidRDefault="00590847" w:rsidP="00F73E02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 xml:space="preserve">§ </w:t>
      </w:r>
      <w:r w:rsidR="00A545F7" w:rsidRPr="006E60AF">
        <w:rPr>
          <w:rFonts w:hAnsi="Times New Roman"/>
          <w:b/>
          <w:color w:val="auto"/>
        </w:rPr>
        <w:t>4</w:t>
      </w:r>
      <w:r w:rsidRPr="006E60AF">
        <w:rPr>
          <w:rFonts w:hAnsi="Times New Roman"/>
          <w:b/>
          <w:color w:val="auto"/>
        </w:rPr>
        <w:t>.</w:t>
      </w:r>
      <w:r w:rsidR="00E10940" w:rsidRPr="006E60AF">
        <w:rPr>
          <w:rFonts w:hAnsi="Times New Roman"/>
          <w:b/>
          <w:color w:val="auto"/>
        </w:rPr>
        <w:t xml:space="preserve"> </w:t>
      </w:r>
      <w:r w:rsidRPr="006E60AF">
        <w:rPr>
          <w:rFonts w:hAnsi="Times New Roman"/>
          <w:color w:val="auto"/>
        </w:rPr>
        <w:t xml:space="preserve">Ilekroć w dalszych przepisach niniejszej uchwały mowa jest o: </w:t>
      </w:r>
    </w:p>
    <w:p w14:paraId="28011115" w14:textId="77777777" w:rsidR="00B51532" w:rsidRPr="006E60AF" w:rsidRDefault="00B51532" w:rsidP="00F73E02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/>
          <w:color w:val="auto"/>
        </w:rPr>
        <w:t xml:space="preserve">nieprzekraczalnej linii zabudowy </w:t>
      </w:r>
      <w:r w:rsidRPr="006E60AF">
        <w:rPr>
          <w:rFonts w:hAnsi="Times New Roman"/>
          <w:color w:val="auto"/>
        </w:rPr>
        <w:t>– należy przez to rozumieć liniowe oznaczenie graficzne, wyznaczające obszar przeznaczony pod realizację zabudowy;</w:t>
      </w:r>
    </w:p>
    <w:p w14:paraId="4BF913D1" w14:textId="77777777" w:rsidR="00B51532" w:rsidRPr="006E60AF" w:rsidRDefault="00B51532" w:rsidP="00F73E02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bCs/>
          <w:color w:val="auto"/>
        </w:rPr>
        <w:t>usługach podstawowych</w:t>
      </w:r>
      <w:r w:rsidRPr="006E60AF">
        <w:rPr>
          <w:rFonts w:hAnsi="Times New Roman"/>
          <w:color w:val="auto"/>
        </w:rPr>
        <w:t xml:space="preserve"> – należy przez to rozumieć usługi nie zaliczane do przedsięwzięć mogących znacząco oddziaływać na środowisko, zgodnie z przepisami odrębnymi; </w:t>
      </w:r>
    </w:p>
    <w:p w14:paraId="2D7A13D1" w14:textId="77777777" w:rsidR="00B51532" w:rsidRPr="006E60AF" w:rsidRDefault="00B51532" w:rsidP="00F73E02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bCs/>
          <w:color w:val="auto"/>
        </w:rPr>
        <w:t>budynku pomocniczym</w:t>
      </w:r>
      <w:r w:rsidRPr="006E60AF">
        <w:rPr>
          <w:rFonts w:hAnsi="Times New Roman"/>
          <w:bCs/>
          <w:color w:val="auto"/>
        </w:rPr>
        <w:t xml:space="preserve"> – </w:t>
      </w:r>
      <w:r w:rsidRPr="006E60AF">
        <w:rPr>
          <w:rFonts w:hAnsi="Times New Roman"/>
          <w:color w:val="auto"/>
        </w:rPr>
        <w:t>należy przez to rozumieć budynek garażowy, budynek gospodarczy lub budynek garażowo-gospodarczy;</w:t>
      </w:r>
    </w:p>
    <w:p w14:paraId="3F56F911" w14:textId="77777777" w:rsidR="00B51532" w:rsidRPr="006E60AF" w:rsidRDefault="00B51532" w:rsidP="00F73E02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>dachu płaskim</w:t>
      </w:r>
      <w:r w:rsidRPr="006E60AF">
        <w:rPr>
          <w:rFonts w:hAnsi="Times New Roman"/>
          <w:color w:val="auto"/>
        </w:rPr>
        <w:t xml:space="preserve"> – należy przez to rozumieć dach, którego główne połacie są nachylone pod kątem nie większym niż 12</w:t>
      </w:r>
      <w:r w:rsidRPr="006E60AF">
        <w:rPr>
          <w:rFonts w:hAnsi="Times New Roman"/>
          <w:bCs/>
          <w:color w:val="auto"/>
        </w:rPr>
        <w:t>°;</w:t>
      </w:r>
    </w:p>
    <w:p w14:paraId="069DC73D" w14:textId="77777777" w:rsidR="00B51532" w:rsidRPr="006E60AF" w:rsidRDefault="00B51532" w:rsidP="00F73E02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>dachu stromym</w:t>
      </w:r>
      <w:r w:rsidRPr="006E60AF">
        <w:rPr>
          <w:rFonts w:hAnsi="Times New Roman"/>
          <w:color w:val="auto"/>
        </w:rPr>
        <w:t xml:space="preserve"> – należy przez to rozumieć dach dwuspadowy o symetrycznym kącie nachylenia połaci dachowych od 38</w:t>
      </w:r>
      <w:r w:rsidRPr="006E60AF">
        <w:rPr>
          <w:rFonts w:hAnsi="Times New Roman"/>
          <w:bCs/>
          <w:color w:val="auto"/>
        </w:rPr>
        <w:t>°</w:t>
      </w:r>
      <w:r w:rsidRPr="006E60AF">
        <w:rPr>
          <w:rFonts w:hAnsi="Times New Roman"/>
          <w:color w:val="auto"/>
        </w:rPr>
        <w:t xml:space="preserve"> do 45</w:t>
      </w:r>
      <w:r w:rsidRPr="006E60AF">
        <w:rPr>
          <w:rFonts w:hAnsi="Times New Roman"/>
          <w:bCs/>
          <w:color w:val="auto"/>
        </w:rPr>
        <w:t>°</w:t>
      </w:r>
      <w:r w:rsidRPr="006E60AF">
        <w:rPr>
          <w:rFonts w:hAnsi="Times New Roman"/>
          <w:color w:val="auto"/>
        </w:rPr>
        <w:t>;</w:t>
      </w:r>
    </w:p>
    <w:p w14:paraId="55D643E1" w14:textId="77777777" w:rsidR="00B51532" w:rsidRPr="006E60AF" w:rsidRDefault="00B51532" w:rsidP="00F73E02">
      <w:pPr>
        <w:pStyle w:val="Default"/>
        <w:numPr>
          <w:ilvl w:val="0"/>
          <w:numId w:val="2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eastAsia="Times New Roman"/>
          <w:b/>
          <w:bCs/>
          <w:color w:val="auto"/>
        </w:rPr>
        <w:t xml:space="preserve">kolorach pastelowych </w:t>
      </w:r>
      <w:r w:rsidRPr="006E60AF">
        <w:rPr>
          <w:rFonts w:eastAsia="Times New Roman"/>
          <w:color w:val="auto"/>
        </w:rPr>
        <w:t>–</w:t>
      </w:r>
      <w:r w:rsidRPr="006E60AF">
        <w:rPr>
          <w:rFonts w:eastAsia="Times New Roman"/>
          <w:color w:val="auto"/>
        </w:rPr>
        <w:t xml:space="preserve"> nale</w:t>
      </w:r>
      <w:r w:rsidRPr="006E60AF">
        <w:rPr>
          <w:rFonts w:eastAsia="Times New Roman"/>
          <w:color w:val="auto"/>
        </w:rPr>
        <w:t>ż</w:t>
      </w:r>
      <w:r w:rsidRPr="006E60AF">
        <w:rPr>
          <w:rFonts w:eastAsia="Times New Roman"/>
          <w:color w:val="auto"/>
        </w:rPr>
        <w:t>y przez to rozumie</w:t>
      </w:r>
      <w:r w:rsidRPr="006E60AF">
        <w:rPr>
          <w:rFonts w:eastAsia="Times New Roman"/>
          <w:color w:val="auto"/>
        </w:rPr>
        <w:t>ć</w:t>
      </w:r>
      <w:r w:rsidRPr="006E60AF">
        <w:rPr>
          <w:rFonts w:eastAsia="Times New Roman"/>
          <w:color w:val="auto"/>
        </w:rPr>
        <w:t xml:space="preserve"> kolory z </w:t>
      </w:r>
      <w:r w:rsidRPr="006E60AF">
        <w:rPr>
          <w:color w:val="auto"/>
        </w:rPr>
        <w:t>gamy be</w:t>
      </w:r>
      <w:r w:rsidRPr="006E60AF">
        <w:rPr>
          <w:color w:val="auto"/>
        </w:rPr>
        <w:t>żó</w:t>
      </w:r>
      <w:r w:rsidRPr="006E60AF">
        <w:rPr>
          <w:color w:val="auto"/>
        </w:rPr>
        <w:t>w, piask</w:t>
      </w:r>
      <w:r w:rsidRPr="006E60AF">
        <w:rPr>
          <w:color w:val="auto"/>
        </w:rPr>
        <w:t>ó</w:t>
      </w:r>
      <w:r w:rsidRPr="006E60AF">
        <w:rPr>
          <w:color w:val="auto"/>
        </w:rPr>
        <w:t>w, ugr</w:t>
      </w:r>
      <w:r w:rsidRPr="006E60AF">
        <w:rPr>
          <w:color w:val="auto"/>
        </w:rPr>
        <w:t>ó</w:t>
      </w:r>
      <w:r w:rsidRPr="006E60AF">
        <w:rPr>
          <w:color w:val="auto"/>
        </w:rPr>
        <w:t>w oraz z</w:t>
      </w:r>
      <w:r w:rsidRPr="006E60AF">
        <w:rPr>
          <w:color w:val="auto"/>
        </w:rPr>
        <w:t>ł</w:t>
      </w:r>
      <w:r w:rsidRPr="006E60AF">
        <w:rPr>
          <w:color w:val="auto"/>
        </w:rPr>
        <w:t>amanej bieli;</w:t>
      </w:r>
    </w:p>
    <w:p w14:paraId="376D211D" w14:textId="32E0D990" w:rsidR="00930553" w:rsidRPr="006E60AF" w:rsidRDefault="00B51532" w:rsidP="00930553">
      <w:pPr>
        <w:pStyle w:val="Default"/>
        <w:widowControl w:val="0"/>
        <w:numPr>
          <w:ilvl w:val="0"/>
          <w:numId w:val="2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>terenie</w:t>
      </w:r>
      <w:r w:rsidRPr="006E60AF">
        <w:rPr>
          <w:rFonts w:hAnsi="Times New Roman"/>
          <w:color w:val="auto"/>
        </w:rPr>
        <w:t xml:space="preserve"> – należy przez to rozumieć powierzchnię o określonym rodzaju przeznaczenia, stanowiącą wydzieloną liniami rozgraniczającymi jednostkę ustaleń planu, oznaczoną symbolem literowym, a także numerowanych w przypadku kilku terenów w ramach jednego przeznaczenia.</w:t>
      </w:r>
    </w:p>
    <w:p w14:paraId="5DF2DF4E" w14:textId="5546010C" w:rsidR="00A545F7" w:rsidRPr="006E60AF" w:rsidRDefault="00A545F7" w:rsidP="00930553">
      <w:pPr>
        <w:keepNext/>
        <w:suppressAutoHyphens/>
        <w:autoSpaceDN/>
        <w:adjustRightInd/>
        <w:spacing w:after="0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>Rozdział 2</w:t>
      </w:r>
      <w:r w:rsidRPr="006E60AF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08941403" w14:textId="5736FA72" w:rsidR="00A545F7" w:rsidRPr="006E60AF" w:rsidRDefault="00A545F7" w:rsidP="00930553">
      <w:pPr>
        <w:keepNext/>
        <w:suppressAutoHyphens/>
        <w:autoSpaceDN/>
        <w:adjustRightInd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Ustalenia ogólne dotyczące całego obszaru</w:t>
      </w:r>
    </w:p>
    <w:p w14:paraId="49FED0F9" w14:textId="185EAA56" w:rsidR="00544CD6" w:rsidRPr="006E60AF" w:rsidRDefault="00590847" w:rsidP="00930553">
      <w:pPr>
        <w:pStyle w:val="Default"/>
        <w:keepNext/>
        <w:keepLines/>
        <w:spacing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 xml:space="preserve">§ </w:t>
      </w:r>
      <w:r w:rsidR="00170A2A" w:rsidRPr="006E60AF">
        <w:rPr>
          <w:rFonts w:hAnsi="Times New Roman"/>
          <w:b/>
          <w:color w:val="auto"/>
        </w:rPr>
        <w:t>5</w:t>
      </w:r>
      <w:r w:rsidRPr="006E60AF">
        <w:rPr>
          <w:rFonts w:hAnsi="Times New Roman"/>
          <w:b/>
          <w:color w:val="auto"/>
        </w:rPr>
        <w:t>.</w:t>
      </w:r>
      <w:r w:rsidR="00080F86" w:rsidRPr="006E60AF">
        <w:rPr>
          <w:rFonts w:hAnsi="Times New Roman"/>
          <w:color w:val="auto"/>
        </w:rPr>
        <w:t xml:space="preserve"> </w:t>
      </w:r>
      <w:r w:rsidR="00316627" w:rsidRPr="006E60AF">
        <w:rPr>
          <w:rFonts w:hAnsi="Times New Roman"/>
          <w:color w:val="auto"/>
        </w:rPr>
        <w:t xml:space="preserve">Na obszarze objętym planem ustala się następujące przeznaczenie </w:t>
      </w:r>
      <w:r w:rsidR="007F7F9E" w:rsidRPr="006E60AF">
        <w:rPr>
          <w:rFonts w:hAnsi="Times New Roman"/>
          <w:color w:val="auto"/>
        </w:rPr>
        <w:t>teren</w:t>
      </w:r>
      <w:r w:rsidR="00544CD6" w:rsidRPr="006E60AF">
        <w:rPr>
          <w:rFonts w:hAnsi="Times New Roman"/>
          <w:color w:val="auto"/>
        </w:rPr>
        <w:t>ów:</w:t>
      </w:r>
    </w:p>
    <w:p w14:paraId="4F672420" w14:textId="3B34DEF5" w:rsidR="009C666F" w:rsidRPr="006E60AF" w:rsidRDefault="00544CD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bookmarkStart w:id="0" w:name="_Hlk207868986"/>
      <w:r w:rsidRPr="006E60AF">
        <w:rPr>
          <w:rFonts w:hAnsi="Times New Roman"/>
          <w:bCs/>
          <w:color w:val="auto"/>
        </w:rPr>
        <w:t>tereny zabudowy mieszkaniowej jednorodzinne</w:t>
      </w:r>
      <w:r w:rsidR="009C666F" w:rsidRPr="006E60AF">
        <w:rPr>
          <w:rFonts w:hAnsi="Times New Roman"/>
          <w:bCs/>
          <w:color w:val="auto"/>
        </w:rPr>
        <w:t>j</w:t>
      </w:r>
      <w:r w:rsidR="00E33F6D" w:rsidRPr="006E60AF">
        <w:rPr>
          <w:rFonts w:hAnsi="Times New Roman"/>
          <w:bCs/>
          <w:color w:val="auto"/>
        </w:rPr>
        <w:t xml:space="preserve"> wolnostojącej</w:t>
      </w:r>
      <w:r w:rsidRPr="006E60AF">
        <w:rPr>
          <w:rFonts w:hAnsi="Times New Roman"/>
          <w:bCs/>
          <w:color w:val="auto"/>
        </w:rPr>
        <w:t xml:space="preserve">, oznaczone na rysunku planu symbolami: </w:t>
      </w:r>
      <w:r w:rsidRPr="006E60AF">
        <w:rPr>
          <w:rFonts w:hAnsi="Times New Roman"/>
          <w:b/>
          <w:color w:val="auto"/>
        </w:rPr>
        <w:t>1MN</w:t>
      </w:r>
      <w:r w:rsidR="00E33F6D" w:rsidRPr="006E60AF">
        <w:rPr>
          <w:rFonts w:hAnsi="Times New Roman"/>
          <w:b/>
          <w:color w:val="auto"/>
        </w:rPr>
        <w:t>W</w:t>
      </w:r>
      <w:r w:rsidR="00B51532" w:rsidRPr="006E60AF">
        <w:rPr>
          <w:rFonts w:hAnsi="Times New Roman"/>
          <w:bCs/>
          <w:color w:val="auto"/>
        </w:rPr>
        <w:t xml:space="preserve">, </w:t>
      </w:r>
      <w:r w:rsidR="00B51532" w:rsidRPr="006E60AF">
        <w:rPr>
          <w:rFonts w:hAnsi="Times New Roman"/>
          <w:b/>
          <w:color w:val="auto"/>
        </w:rPr>
        <w:t>2</w:t>
      </w:r>
      <w:r w:rsidRPr="006E60AF">
        <w:rPr>
          <w:rFonts w:hAnsi="Times New Roman"/>
          <w:b/>
          <w:color w:val="auto"/>
        </w:rPr>
        <w:t>MN</w:t>
      </w:r>
      <w:r w:rsidR="00E33F6D" w:rsidRPr="006E60AF">
        <w:rPr>
          <w:rFonts w:hAnsi="Times New Roman"/>
          <w:b/>
          <w:color w:val="auto"/>
        </w:rPr>
        <w:t>W</w:t>
      </w:r>
      <w:r w:rsidRPr="006E60AF">
        <w:rPr>
          <w:rFonts w:hAnsi="Times New Roman"/>
          <w:bCs/>
          <w:color w:val="auto"/>
        </w:rPr>
        <w:t>;</w:t>
      </w:r>
    </w:p>
    <w:p w14:paraId="3DB6EC89" w14:textId="7ADA9312" w:rsidR="00BE1FA0" w:rsidRPr="006E60AF" w:rsidRDefault="00544CD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lastRenderedPageBreak/>
        <w:t>tereny zabudowy mieszkaniowej jednorodzinnej</w:t>
      </w:r>
      <w:r w:rsidR="00E33F6D" w:rsidRPr="006E60AF">
        <w:rPr>
          <w:rFonts w:hAnsi="Times New Roman"/>
          <w:bCs/>
          <w:color w:val="auto"/>
        </w:rPr>
        <w:t xml:space="preserve"> wolnostojącej</w:t>
      </w:r>
      <w:r w:rsidR="009C666F" w:rsidRPr="006E60AF">
        <w:rPr>
          <w:rFonts w:hAnsi="Times New Roman"/>
          <w:bCs/>
          <w:color w:val="auto"/>
        </w:rPr>
        <w:t xml:space="preserve"> </w:t>
      </w:r>
      <w:r w:rsidRPr="006E60AF">
        <w:rPr>
          <w:rFonts w:hAnsi="Times New Roman"/>
          <w:bCs/>
          <w:color w:val="auto"/>
        </w:rPr>
        <w:t xml:space="preserve">lub usług, oznaczone na rysunku planu symbolami: </w:t>
      </w:r>
      <w:r w:rsidRPr="006E60AF">
        <w:rPr>
          <w:rFonts w:hAnsi="Times New Roman"/>
          <w:b/>
          <w:color w:val="auto"/>
        </w:rPr>
        <w:t>1MN</w:t>
      </w:r>
      <w:r w:rsidR="00E33F6D" w:rsidRPr="006E60AF">
        <w:rPr>
          <w:rFonts w:hAnsi="Times New Roman"/>
          <w:b/>
          <w:color w:val="auto"/>
        </w:rPr>
        <w:t>W</w:t>
      </w:r>
      <w:r w:rsidRPr="006E60AF">
        <w:rPr>
          <w:rFonts w:hAnsi="Times New Roman"/>
          <w:b/>
          <w:color w:val="auto"/>
        </w:rPr>
        <w:t>-U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2MN</w:t>
      </w:r>
      <w:r w:rsidR="00E33F6D" w:rsidRPr="006E60AF">
        <w:rPr>
          <w:rFonts w:hAnsi="Times New Roman"/>
          <w:b/>
          <w:color w:val="auto"/>
        </w:rPr>
        <w:t>W</w:t>
      </w:r>
      <w:r w:rsidR="00BE1FA0" w:rsidRPr="006E60AF">
        <w:rPr>
          <w:rFonts w:hAnsi="Times New Roman"/>
          <w:b/>
          <w:color w:val="auto"/>
        </w:rPr>
        <w:t>-U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3MN</w:t>
      </w:r>
      <w:r w:rsidR="00E33F6D" w:rsidRPr="006E60AF">
        <w:rPr>
          <w:rFonts w:hAnsi="Times New Roman"/>
          <w:b/>
          <w:color w:val="auto"/>
        </w:rPr>
        <w:t>W</w:t>
      </w:r>
      <w:r w:rsidR="00BE1FA0" w:rsidRPr="006E60AF">
        <w:rPr>
          <w:rFonts w:hAnsi="Times New Roman"/>
          <w:b/>
          <w:color w:val="auto"/>
        </w:rPr>
        <w:t>-U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4MN</w:t>
      </w:r>
      <w:r w:rsidR="00E33F6D" w:rsidRPr="006E60AF">
        <w:rPr>
          <w:rFonts w:hAnsi="Times New Roman"/>
          <w:b/>
          <w:color w:val="auto"/>
        </w:rPr>
        <w:t>W</w:t>
      </w:r>
      <w:r w:rsidR="00BE1FA0" w:rsidRPr="006E60AF">
        <w:rPr>
          <w:rFonts w:hAnsi="Times New Roman"/>
          <w:b/>
          <w:color w:val="auto"/>
        </w:rPr>
        <w:t>-U</w:t>
      </w:r>
      <w:r w:rsidR="00BE1FA0" w:rsidRPr="006E60AF">
        <w:rPr>
          <w:rFonts w:hAnsi="Times New Roman"/>
          <w:bCs/>
          <w:color w:val="auto"/>
        </w:rPr>
        <w:t>;</w:t>
      </w:r>
    </w:p>
    <w:p w14:paraId="2F3F40BD" w14:textId="7858A729" w:rsidR="00BE1FA0" w:rsidRPr="006E60AF" w:rsidRDefault="00BE1FA0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 usług sportu i rekreacji lub zieleni urządzonej, oznaczony na rysunku planu symbolem </w:t>
      </w:r>
      <w:r w:rsidR="006E60AF" w:rsidRPr="006E60AF">
        <w:rPr>
          <w:rFonts w:hAnsi="Times New Roman"/>
          <w:b/>
          <w:color w:val="auto"/>
        </w:rPr>
        <w:t>1</w:t>
      </w:r>
      <w:r w:rsidRPr="006E60AF">
        <w:rPr>
          <w:rFonts w:hAnsi="Times New Roman"/>
          <w:b/>
          <w:color w:val="auto"/>
        </w:rPr>
        <w:t>US-ZP</w:t>
      </w:r>
      <w:r w:rsidRPr="006E60AF">
        <w:rPr>
          <w:rFonts w:hAnsi="Times New Roman"/>
          <w:bCs/>
          <w:color w:val="auto"/>
        </w:rPr>
        <w:t>;</w:t>
      </w:r>
    </w:p>
    <w:p w14:paraId="707E38EA" w14:textId="16A9ADEC" w:rsidR="004C1716" w:rsidRPr="006E60AF" w:rsidRDefault="004C171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tereny dróg lokalnych, oznaczone na rysunku planu symbolami: </w:t>
      </w:r>
      <w:r w:rsidRPr="006E60AF">
        <w:rPr>
          <w:rFonts w:hAnsi="Times New Roman"/>
          <w:b/>
          <w:color w:val="auto"/>
        </w:rPr>
        <w:t>1KDL</w:t>
      </w:r>
      <w:r w:rsidRPr="006E60AF">
        <w:rPr>
          <w:rFonts w:hAnsi="Times New Roman"/>
          <w:bCs/>
          <w:color w:val="auto"/>
        </w:rPr>
        <w:t xml:space="preserve">, </w:t>
      </w:r>
      <w:r w:rsidRPr="006E60AF">
        <w:rPr>
          <w:rFonts w:hAnsi="Times New Roman"/>
          <w:b/>
          <w:color w:val="auto"/>
        </w:rPr>
        <w:t>2KDL</w:t>
      </w:r>
      <w:r w:rsidRPr="006E60AF">
        <w:rPr>
          <w:rFonts w:hAnsi="Times New Roman"/>
          <w:bCs/>
          <w:color w:val="auto"/>
        </w:rPr>
        <w:t>;</w:t>
      </w:r>
    </w:p>
    <w:p w14:paraId="41B52345" w14:textId="09B24E35" w:rsidR="004C1716" w:rsidRPr="006E60AF" w:rsidRDefault="004C171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tereny dróg dojazdowych, oznaczone na rysunku planu symbolami: </w:t>
      </w:r>
      <w:r w:rsidRPr="006E60AF">
        <w:rPr>
          <w:rFonts w:hAnsi="Times New Roman"/>
          <w:b/>
          <w:color w:val="auto"/>
        </w:rPr>
        <w:t>1KDD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2KDD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3KDD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4KDD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5KDD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393C76" w:rsidRPr="006E60AF">
        <w:rPr>
          <w:rFonts w:hAnsi="Times New Roman"/>
          <w:b/>
          <w:color w:val="auto"/>
        </w:rPr>
        <w:t>6</w:t>
      </w:r>
      <w:r w:rsidRPr="006E60AF">
        <w:rPr>
          <w:rFonts w:hAnsi="Times New Roman"/>
          <w:b/>
          <w:color w:val="auto"/>
        </w:rPr>
        <w:t>KDD</w:t>
      </w:r>
      <w:r w:rsidRPr="006E60AF">
        <w:rPr>
          <w:rFonts w:hAnsi="Times New Roman"/>
          <w:bCs/>
          <w:color w:val="auto"/>
        </w:rPr>
        <w:t>;</w:t>
      </w:r>
    </w:p>
    <w:p w14:paraId="76F37D20" w14:textId="45FECE02" w:rsidR="008E2EE0" w:rsidRPr="006E60AF" w:rsidRDefault="008E2EE0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tereny komunikacji drogowej wewnętrznej, oznaczone na rysunku planu symbolami: </w:t>
      </w:r>
      <w:r w:rsidRPr="006E60AF">
        <w:rPr>
          <w:rFonts w:hAnsi="Times New Roman"/>
          <w:b/>
          <w:color w:val="auto"/>
        </w:rPr>
        <w:t>1K</w:t>
      </w:r>
      <w:r w:rsidR="00002046" w:rsidRPr="006E60AF">
        <w:rPr>
          <w:rFonts w:hAnsi="Times New Roman"/>
          <w:b/>
          <w:color w:val="auto"/>
        </w:rPr>
        <w:t>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2KR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393C76" w:rsidRPr="006E60AF">
        <w:rPr>
          <w:rFonts w:hAnsi="Times New Roman"/>
          <w:b/>
          <w:color w:val="auto"/>
        </w:rPr>
        <w:t>3</w:t>
      </w:r>
      <w:r w:rsidRPr="006E60AF">
        <w:rPr>
          <w:rFonts w:hAnsi="Times New Roman"/>
          <w:b/>
          <w:color w:val="auto"/>
        </w:rPr>
        <w:t>KR</w:t>
      </w:r>
      <w:r w:rsidRPr="006E60AF">
        <w:rPr>
          <w:rFonts w:hAnsi="Times New Roman"/>
          <w:bCs/>
          <w:color w:val="auto"/>
        </w:rPr>
        <w:t>;</w:t>
      </w:r>
    </w:p>
    <w:p w14:paraId="303DBEEC" w14:textId="7B34A496" w:rsidR="00BE1FA0" w:rsidRPr="006E60AF" w:rsidRDefault="00BE1FA0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 wodociągów, oznaczony na rysunku planu symbolem </w:t>
      </w:r>
      <w:r w:rsidR="006E60AF" w:rsidRPr="006E60AF">
        <w:rPr>
          <w:rFonts w:hAnsi="Times New Roman"/>
          <w:b/>
          <w:color w:val="auto"/>
        </w:rPr>
        <w:t>1</w:t>
      </w:r>
      <w:r w:rsidRPr="006E60AF">
        <w:rPr>
          <w:rFonts w:hAnsi="Times New Roman"/>
          <w:b/>
          <w:color w:val="auto"/>
        </w:rPr>
        <w:t>IW</w:t>
      </w:r>
      <w:r w:rsidRPr="006E60AF">
        <w:rPr>
          <w:rFonts w:hAnsi="Times New Roman"/>
          <w:bCs/>
          <w:color w:val="auto"/>
        </w:rPr>
        <w:t>;</w:t>
      </w:r>
    </w:p>
    <w:p w14:paraId="6DEE12CC" w14:textId="6D2B80FE" w:rsidR="00BD1989" w:rsidRPr="006E60AF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tereny gruntów ornych oraz upraw, oznaczone na rysunku planu symbolami: </w:t>
      </w:r>
      <w:r w:rsidRPr="006E60AF">
        <w:rPr>
          <w:rFonts w:hAnsi="Times New Roman"/>
          <w:b/>
          <w:color w:val="auto"/>
        </w:rPr>
        <w:t>1RN</w:t>
      </w:r>
      <w:r w:rsidR="008F6DF1" w:rsidRPr="006E60AF">
        <w:rPr>
          <w:rFonts w:hAnsi="Times New Roman"/>
          <w:b/>
          <w:color w:val="auto"/>
        </w:rPr>
        <w:t>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2RNR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3RNR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4RNR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5RNR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6RNR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7RNR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8RNR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9RNR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10RNR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11RNR</w:t>
      </w:r>
      <w:r w:rsidR="00BE1FA0" w:rsidRPr="006E60AF">
        <w:rPr>
          <w:rFonts w:hAnsi="Times New Roman"/>
          <w:bCs/>
          <w:color w:val="auto"/>
        </w:rPr>
        <w:t>,</w:t>
      </w:r>
      <w:r w:rsidR="00BE1FA0" w:rsidRPr="006E60AF">
        <w:rPr>
          <w:rFonts w:hAnsi="Times New Roman"/>
          <w:b/>
          <w:color w:val="auto"/>
        </w:rPr>
        <w:t xml:space="preserve"> </w:t>
      </w:r>
      <w:r w:rsidR="00393C76" w:rsidRPr="006E60AF">
        <w:rPr>
          <w:rFonts w:hAnsi="Times New Roman"/>
          <w:b/>
          <w:color w:val="auto"/>
        </w:rPr>
        <w:t>12</w:t>
      </w:r>
      <w:r w:rsidRPr="006E60AF">
        <w:rPr>
          <w:rFonts w:hAnsi="Times New Roman"/>
          <w:b/>
          <w:color w:val="auto"/>
        </w:rPr>
        <w:t>RN</w:t>
      </w:r>
      <w:r w:rsidR="008F6DF1" w:rsidRPr="006E60AF">
        <w:rPr>
          <w:rFonts w:hAnsi="Times New Roman"/>
          <w:b/>
          <w:color w:val="auto"/>
        </w:rPr>
        <w:t>R</w:t>
      </w:r>
      <w:r w:rsidRPr="006E60AF">
        <w:rPr>
          <w:rFonts w:hAnsi="Times New Roman"/>
          <w:bCs/>
          <w:color w:val="auto"/>
        </w:rPr>
        <w:t>;</w:t>
      </w:r>
    </w:p>
    <w:p w14:paraId="226AE2FF" w14:textId="2719EEB7" w:rsidR="00BD1989" w:rsidRPr="006E60AF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tereny zabudowy zagrodowej, oznaczone na rysunku planu symbolami: </w:t>
      </w:r>
      <w:r w:rsidRPr="006E60AF">
        <w:rPr>
          <w:rFonts w:hAnsi="Times New Roman"/>
          <w:b/>
          <w:color w:val="auto"/>
        </w:rPr>
        <w:t>1RZM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2RZM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3RZM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4RZM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5RZM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6RZM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7RZM</w:t>
      </w:r>
      <w:r w:rsidR="003F4478" w:rsidRPr="006E60AF">
        <w:rPr>
          <w:rFonts w:hAnsi="Times New Roman"/>
          <w:bCs/>
          <w:color w:val="auto"/>
        </w:rPr>
        <w:t>,</w:t>
      </w:r>
      <w:r w:rsidR="003F4478" w:rsidRPr="006E60AF">
        <w:rPr>
          <w:rFonts w:hAnsi="Times New Roman"/>
          <w:b/>
          <w:color w:val="auto"/>
        </w:rPr>
        <w:t xml:space="preserve"> 8RZM</w:t>
      </w:r>
      <w:r w:rsidR="003F4478" w:rsidRPr="006E60AF">
        <w:rPr>
          <w:rFonts w:hAnsi="Times New Roman"/>
          <w:bCs/>
          <w:color w:val="auto"/>
        </w:rPr>
        <w:t>,</w:t>
      </w:r>
      <w:r w:rsidR="003F4478" w:rsidRPr="006E60AF">
        <w:rPr>
          <w:rFonts w:hAnsi="Times New Roman"/>
          <w:b/>
          <w:color w:val="auto"/>
        </w:rPr>
        <w:t xml:space="preserve"> 9RZM</w:t>
      </w:r>
      <w:r w:rsidR="003F4478" w:rsidRPr="006E60AF">
        <w:rPr>
          <w:rFonts w:hAnsi="Times New Roman"/>
          <w:bCs/>
          <w:color w:val="auto"/>
        </w:rPr>
        <w:t>,</w:t>
      </w:r>
      <w:r w:rsidR="003F4478" w:rsidRPr="006E60AF">
        <w:rPr>
          <w:rFonts w:hAnsi="Times New Roman"/>
          <w:b/>
          <w:color w:val="auto"/>
        </w:rPr>
        <w:t xml:space="preserve"> 10RZM</w:t>
      </w:r>
      <w:r w:rsidR="000A6DC9" w:rsidRPr="006E60AF">
        <w:rPr>
          <w:rFonts w:hAnsi="Times New Roman"/>
          <w:bCs/>
          <w:color w:val="auto"/>
        </w:rPr>
        <w:t>,</w:t>
      </w:r>
      <w:r w:rsidR="000A6DC9" w:rsidRPr="006E60AF">
        <w:rPr>
          <w:rFonts w:hAnsi="Times New Roman"/>
          <w:b/>
          <w:color w:val="auto"/>
        </w:rPr>
        <w:t xml:space="preserve"> 11RZM</w:t>
      </w:r>
      <w:r w:rsidR="000A6DC9" w:rsidRPr="006E60AF">
        <w:rPr>
          <w:rFonts w:hAnsi="Times New Roman"/>
          <w:bCs/>
          <w:color w:val="auto"/>
        </w:rPr>
        <w:t>,</w:t>
      </w:r>
      <w:r w:rsidR="000A6DC9" w:rsidRPr="006E60AF">
        <w:rPr>
          <w:rFonts w:hAnsi="Times New Roman"/>
          <w:b/>
          <w:color w:val="auto"/>
        </w:rPr>
        <w:t xml:space="preserve"> 12RZM</w:t>
      </w:r>
      <w:r w:rsidRPr="006E60AF">
        <w:rPr>
          <w:rFonts w:hAnsi="Times New Roman"/>
          <w:bCs/>
          <w:color w:val="auto"/>
        </w:rPr>
        <w:t>;</w:t>
      </w:r>
    </w:p>
    <w:p w14:paraId="6BFB4A79" w14:textId="77777777" w:rsidR="00BE1FA0" w:rsidRPr="006E60AF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tereny wód powierzchniowych śródlądowych, oznaczone na rysunku planu symbolami: </w:t>
      </w:r>
      <w:r w:rsidRPr="006E60AF">
        <w:rPr>
          <w:rFonts w:hAnsi="Times New Roman"/>
          <w:b/>
          <w:color w:val="auto"/>
        </w:rPr>
        <w:t>1WS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2WS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3WS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4WS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5WS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6WS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7WS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8WS</w:t>
      </w:r>
      <w:r w:rsidR="00BE1FA0" w:rsidRPr="006E60AF">
        <w:rPr>
          <w:rFonts w:hAnsi="Times New Roman"/>
          <w:bCs/>
          <w:color w:val="auto"/>
        </w:rPr>
        <w:t>;</w:t>
      </w:r>
    </w:p>
    <w:p w14:paraId="7D6CBD02" w14:textId="0E0AFC33" w:rsidR="00BD1989" w:rsidRPr="006E60AF" w:rsidRDefault="00BD1989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>tereny las</w:t>
      </w:r>
      <w:r w:rsidR="001D366F" w:rsidRPr="006E60AF">
        <w:rPr>
          <w:rFonts w:hAnsi="Times New Roman"/>
          <w:bCs/>
          <w:color w:val="auto"/>
        </w:rPr>
        <w:t>ów</w:t>
      </w:r>
      <w:r w:rsidRPr="006E60AF">
        <w:rPr>
          <w:rFonts w:hAnsi="Times New Roman"/>
          <w:bCs/>
          <w:color w:val="auto"/>
        </w:rPr>
        <w:t xml:space="preserve">, oznaczone na rysunku planu symbolami: </w:t>
      </w:r>
      <w:r w:rsidRPr="006E60AF">
        <w:rPr>
          <w:rFonts w:hAnsi="Times New Roman"/>
          <w:b/>
          <w:color w:val="auto"/>
        </w:rPr>
        <w:t>1L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2L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3L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4L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5L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6L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7L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BE1FA0" w:rsidRPr="006E60AF">
        <w:rPr>
          <w:rFonts w:hAnsi="Times New Roman"/>
          <w:b/>
          <w:color w:val="auto"/>
        </w:rPr>
        <w:t>8L</w:t>
      </w:r>
      <w:r w:rsidR="00BE1FA0" w:rsidRPr="006E60AF">
        <w:rPr>
          <w:rFonts w:hAnsi="Times New Roman"/>
          <w:bCs/>
          <w:color w:val="auto"/>
        </w:rPr>
        <w:t xml:space="preserve">, </w:t>
      </w:r>
      <w:r w:rsidR="00393C76" w:rsidRPr="006E60AF">
        <w:rPr>
          <w:rFonts w:hAnsi="Times New Roman"/>
          <w:b/>
          <w:color w:val="auto"/>
        </w:rPr>
        <w:t>9</w:t>
      </w:r>
      <w:r w:rsidRPr="006E60AF">
        <w:rPr>
          <w:rFonts w:hAnsi="Times New Roman"/>
          <w:b/>
          <w:color w:val="auto"/>
        </w:rPr>
        <w:t>L</w:t>
      </w:r>
      <w:r w:rsidRPr="006E60AF">
        <w:rPr>
          <w:rFonts w:hAnsi="Times New Roman"/>
          <w:bCs/>
          <w:color w:val="auto"/>
        </w:rPr>
        <w:t>;</w:t>
      </w:r>
    </w:p>
    <w:p w14:paraId="3C00D9D5" w14:textId="1FDBA4F5" w:rsidR="00574D76" w:rsidRPr="006E60AF" w:rsidRDefault="00574D76">
      <w:pPr>
        <w:pStyle w:val="Default"/>
        <w:keepLines/>
        <w:numPr>
          <w:ilvl w:val="0"/>
          <w:numId w:val="9"/>
        </w:numPr>
        <w:spacing w:line="276" w:lineRule="auto"/>
        <w:ind w:left="426" w:hanging="426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tereny zieleni urządzonej, oznaczone na rysunku planu symbolami: </w:t>
      </w:r>
      <w:r w:rsidRPr="006E60AF">
        <w:rPr>
          <w:rFonts w:hAnsi="Times New Roman"/>
          <w:b/>
          <w:color w:val="auto"/>
        </w:rPr>
        <w:t>1ZP</w:t>
      </w:r>
      <w:r w:rsidRPr="006E60AF">
        <w:rPr>
          <w:rFonts w:hAnsi="Times New Roman"/>
          <w:bCs/>
          <w:color w:val="auto"/>
        </w:rPr>
        <w:t xml:space="preserve">, </w:t>
      </w:r>
      <w:r w:rsidRPr="006E60AF">
        <w:rPr>
          <w:rFonts w:hAnsi="Times New Roman"/>
          <w:b/>
          <w:color w:val="auto"/>
        </w:rPr>
        <w:t>2ZP</w:t>
      </w:r>
      <w:r w:rsidRPr="006E60AF">
        <w:rPr>
          <w:rFonts w:hAnsi="Times New Roman"/>
          <w:bCs/>
          <w:color w:val="auto"/>
        </w:rPr>
        <w:t>;</w:t>
      </w:r>
    </w:p>
    <w:p w14:paraId="2D58F563" w14:textId="326E5807" w:rsidR="00BD1989" w:rsidRPr="006E60AF" w:rsidRDefault="00BD1989">
      <w:pPr>
        <w:pStyle w:val="Default"/>
        <w:keepLines/>
        <w:numPr>
          <w:ilvl w:val="0"/>
          <w:numId w:val="9"/>
        </w:numPr>
        <w:spacing w:after="240" w:line="276" w:lineRule="auto"/>
        <w:ind w:left="425" w:hanging="425"/>
        <w:jc w:val="both"/>
        <w:rPr>
          <w:rFonts w:hAnsi="Times New Roman"/>
          <w:bCs/>
          <w:color w:val="auto"/>
        </w:rPr>
      </w:pPr>
      <w:r w:rsidRPr="006E60AF">
        <w:rPr>
          <w:rFonts w:hAnsi="Times New Roman"/>
          <w:bCs/>
          <w:color w:val="auto"/>
        </w:rPr>
        <w:t xml:space="preserve">teren cmentarza </w:t>
      </w:r>
      <w:r w:rsidR="00C86786" w:rsidRPr="006E60AF">
        <w:rPr>
          <w:rFonts w:hAnsi="Times New Roman"/>
          <w:bCs/>
          <w:color w:val="auto"/>
        </w:rPr>
        <w:t>zamkniętego</w:t>
      </w:r>
      <w:r w:rsidRPr="006E60AF">
        <w:rPr>
          <w:rFonts w:hAnsi="Times New Roman"/>
          <w:bCs/>
          <w:color w:val="auto"/>
        </w:rPr>
        <w:t>, oznaczony na rysunku planu symbolem</w:t>
      </w:r>
      <w:r w:rsidR="00BE1FA0" w:rsidRPr="006E60AF">
        <w:rPr>
          <w:rFonts w:hAnsi="Times New Roman"/>
          <w:bCs/>
          <w:color w:val="auto"/>
        </w:rPr>
        <w:t xml:space="preserve"> </w:t>
      </w:r>
      <w:r w:rsidR="006E60AF" w:rsidRPr="006E60AF">
        <w:rPr>
          <w:rFonts w:hAnsi="Times New Roman"/>
          <w:b/>
          <w:color w:val="auto"/>
        </w:rPr>
        <w:t>1</w:t>
      </w:r>
      <w:r w:rsidRPr="006E60AF">
        <w:rPr>
          <w:rFonts w:hAnsi="Times New Roman"/>
          <w:b/>
          <w:color w:val="auto"/>
        </w:rPr>
        <w:t>C</w:t>
      </w:r>
      <w:r w:rsidR="00C86786" w:rsidRPr="006E60AF">
        <w:rPr>
          <w:rFonts w:hAnsi="Times New Roman"/>
          <w:b/>
          <w:color w:val="auto"/>
        </w:rPr>
        <w:t>Z</w:t>
      </w:r>
      <w:r w:rsidRPr="006E60AF">
        <w:rPr>
          <w:rFonts w:hAnsi="Times New Roman"/>
          <w:bCs/>
          <w:color w:val="auto"/>
        </w:rPr>
        <w:t>.</w:t>
      </w:r>
      <w:bookmarkEnd w:id="0"/>
    </w:p>
    <w:p w14:paraId="54D8AD26" w14:textId="27986D4E" w:rsidR="00E658E1" w:rsidRPr="006E60AF" w:rsidRDefault="00590847" w:rsidP="00F73E02">
      <w:pPr>
        <w:pStyle w:val="Default"/>
        <w:keepNext/>
        <w:spacing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 xml:space="preserve">§ </w:t>
      </w:r>
      <w:r w:rsidR="00170A2A" w:rsidRPr="006E60AF">
        <w:rPr>
          <w:rFonts w:hAnsi="Times New Roman"/>
          <w:b/>
          <w:color w:val="auto"/>
        </w:rPr>
        <w:t>6</w:t>
      </w:r>
      <w:r w:rsidRPr="006E60AF">
        <w:rPr>
          <w:rFonts w:hAnsi="Times New Roman"/>
          <w:b/>
          <w:color w:val="auto"/>
        </w:rPr>
        <w:t>.</w:t>
      </w:r>
      <w:r w:rsidR="00661F1C" w:rsidRPr="006E60AF">
        <w:rPr>
          <w:rFonts w:hAnsi="Times New Roman"/>
          <w:b/>
          <w:color w:val="auto"/>
        </w:rPr>
        <w:t xml:space="preserve"> </w:t>
      </w:r>
      <w:r w:rsidRPr="006E60AF">
        <w:rPr>
          <w:rFonts w:hAnsi="Times New Roman"/>
          <w:color w:val="auto"/>
        </w:rPr>
        <w:t>W zakresie zasad ochrony i kształtowania ładu przestrzennego ustala się:</w:t>
      </w:r>
    </w:p>
    <w:p w14:paraId="0193B453" w14:textId="45627791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6E60AF">
        <w:t xml:space="preserve">dopuszczenie zachowania istniejącej zabudowy oraz prowadzenia przy niej robót budowlanych zgodnie z przepisami odrębnymi oraz z uwzględnieniem zapisów </w:t>
      </w:r>
      <w:r w:rsidRPr="006E60AF">
        <w:rPr>
          <w:bCs/>
        </w:rPr>
        <w:t>§8;</w:t>
      </w:r>
    </w:p>
    <w:p w14:paraId="57586BDF" w14:textId="77777777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6E60AF">
        <w:rPr>
          <w:rFonts w:eastAsiaTheme="minorEastAsia"/>
        </w:rPr>
        <w:t>lokalizację zabudowy zgodnie z wyznaczonymi na rysunku planu liniami zabudowy;</w:t>
      </w:r>
    </w:p>
    <w:p w14:paraId="4EEC4D22" w14:textId="77777777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6E60AF">
        <w:t xml:space="preserve">dopuszczenie lokalizacji: </w:t>
      </w:r>
    </w:p>
    <w:p w14:paraId="5A57F5AE" w14:textId="77777777" w:rsidR="00BE1FA0" w:rsidRPr="006E60AF" w:rsidRDefault="00BE1FA0">
      <w:pPr>
        <w:pStyle w:val="Akapitzlist"/>
        <w:numPr>
          <w:ilvl w:val="0"/>
          <w:numId w:val="31"/>
        </w:numPr>
        <w:suppressAutoHyphens/>
        <w:spacing w:line="276" w:lineRule="auto"/>
        <w:ind w:left="765" w:hanging="340"/>
        <w:jc w:val="both"/>
      </w:pPr>
      <w:r w:rsidRPr="006E60AF">
        <w:t xml:space="preserve">dojść oraz dróg wewnętrznych stanowiących dojazdy, nie wyznaczonych na rysunku planu, z uwzględnieniem zapisów </w:t>
      </w:r>
      <w:r w:rsidRPr="006E60AF">
        <w:rPr>
          <w:bCs/>
        </w:rPr>
        <w:t>§8 pkt 7,</w:t>
      </w:r>
    </w:p>
    <w:p w14:paraId="7B78F65D" w14:textId="77777777" w:rsidR="00BE1FA0" w:rsidRPr="006E60AF" w:rsidRDefault="00BE1FA0">
      <w:pPr>
        <w:pStyle w:val="Akapitzlist"/>
        <w:numPr>
          <w:ilvl w:val="0"/>
          <w:numId w:val="31"/>
        </w:numPr>
        <w:suppressAutoHyphens/>
        <w:spacing w:line="276" w:lineRule="auto"/>
        <w:ind w:left="765" w:hanging="340"/>
        <w:jc w:val="both"/>
      </w:pPr>
      <w:r w:rsidRPr="006E60AF">
        <w:rPr>
          <w:rFonts w:eastAsiaTheme="minorEastAsia"/>
        </w:rPr>
        <w:t xml:space="preserve">obiektów i urządzeń infrastruktury technicznej o maksymalnej wysokości 12,0 m; </w:t>
      </w:r>
    </w:p>
    <w:p w14:paraId="6A904C09" w14:textId="77777777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jc w:val="both"/>
      </w:pPr>
      <w:r w:rsidRPr="006E60AF">
        <w:t>zakaz lokalizacji:</w:t>
      </w:r>
    </w:p>
    <w:p w14:paraId="3CC1F805" w14:textId="77777777" w:rsidR="00BE1FA0" w:rsidRPr="006E60AF" w:rsidRDefault="00BE1FA0">
      <w:pPr>
        <w:pStyle w:val="Akapitzlist"/>
        <w:numPr>
          <w:ilvl w:val="0"/>
          <w:numId w:val="36"/>
        </w:numPr>
        <w:suppressAutoHyphens/>
        <w:spacing w:line="276" w:lineRule="auto"/>
        <w:ind w:left="765" w:hanging="340"/>
        <w:jc w:val="both"/>
      </w:pPr>
      <w:r w:rsidRPr="006E60AF">
        <w:t>usług handlu wielkopowierzchniowego,</w:t>
      </w:r>
    </w:p>
    <w:p w14:paraId="7854B03B" w14:textId="77777777" w:rsidR="00BE1FA0" w:rsidRPr="006E60AF" w:rsidRDefault="00BE1FA0">
      <w:pPr>
        <w:pStyle w:val="Akapitzlist"/>
        <w:numPr>
          <w:ilvl w:val="0"/>
          <w:numId w:val="36"/>
        </w:numPr>
        <w:suppressAutoHyphens/>
        <w:spacing w:line="276" w:lineRule="auto"/>
        <w:ind w:left="765" w:hanging="340"/>
        <w:jc w:val="both"/>
      </w:pPr>
      <w:r w:rsidRPr="006E60AF">
        <w:t>elektrowni wiatrowych,</w:t>
      </w:r>
    </w:p>
    <w:p w14:paraId="63F9AE29" w14:textId="77777777" w:rsidR="00BE1FA0" w:rsidRPr="006E60AF" w:rsidRDefault="00BE1FA0">
      <w:pPr>
        <w:pStyle w:val="Akapitzlist"/>
        <w:numPr>
          <w:ilvl w:val="0"/>
          <w:numId w:val="36"/>
        </w:numPr>
        <w:suppressAutoHyphens/>
        <w:spacing w:line="276" w:lineRule="auto"/>
        <w:ind w:left="765" w:hanging="340"/>
        <w:jc w:val="both"/>
      </w:pPr>
      <w:r w:rsidRPr="006E60AF">
        <w:t xml:space="preserve">biogazowni; </w:t>
      </w:r>
    </w:p>
    <w:p w14:paraId="7C9B35EE" w14:textId="77777777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jc w:val="both"/>
      </w:pPr>
      <w:r w:rsidRPr="006E60AF">
        <w:t xml:space="preserve">zakaz lokalizacji urządzeń służących do wytwarzania energii z odnawialnych źródeł energii, z dopuszczeniem stosowania dachówki fotowoltaicznej o matowym wykończeniu, paneli fotowoltaicznych i kolektorów słonecznych o maksymalnej wysokości 1,6 m oraz mocy nie większej niż 50 kW, z uwzględnieniem zapisów </w:t>
      </w:r>
      <w:r w:rsidRPr="006E60AF">
        <w:rPr>
          <w:bCs/>
        </w:rPr>
        <w:t>§8 pkt 7,</w:t>
      </w:r>
    </w:p>
    <w:p w14:paraId="6970DFE6" w14:textId="77777777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jc w:val="both"/>
      </w:pPr>
      <w:r w:rsidRPr="006E60AF">
        <w:t xml:space="preserve">nakaz stosowania na elewacjach kolorów pastelowych; </w:t>
      </w:r>
    </w:p>
    <w:p w14:paraId="2A4A5EE3" w14:textId="77777777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6E60AF">
        <w:t>zakaz stosowania na elewacjach okładzin z blachy trapezowej i fałdowej oraz okładzin typu „siding”;</w:t>
      </w:r>
    </w:p>
    <w:p w14:paraId="0226E643" w14:textId="77777777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6E60AF">
        <w:t xml:space="preserve">nakaz stosowania pokryć dachowych z dachówki w kolorze ceglastym matowym; </w:t>
      </w:r>
    </w:p>
    <w:p w14:paraId="295C49DF" w14:textId="77777777" w:rsidR="00BE1FA0" w:rsidRPr="006E60AF" w:rsidRDefault="00BE1FA0">
      <w:pPr>
        <w:pStyle w:val="Akapitzlist"/>
        <w:numPr>
          <w:ilvl w:val="0"/>
          <w:numId w:val="8"/>
        </w:numPr>
        <w:suppressAutoHyphens/>
        <w:spacing w:line="276" w:lineRule="auto"/>
        <w:ind w:left="425" w:hanging="425"/>
        <w:contextualSpacing w:val="0"/>
        <w:jc w:val="both"/>
      </w:pPr>
      <w:r w:rsidRPr="006E60AF">
        <w:lastRenderedPageBreak/>
        <w:t xml:space="preserve">dopuszczenie stosowania blacho dachów w kolorze ceglastym matowym dla budynków pomocniczych; </w:t>
      </w:r>
    </w:p>
    <w:p w14:paraId="33BC9478" w14:textId="0FC4F3E4" w:rsidR="00AE48FB" w:rsidRPr="006E60AF" w:rsidRDefault="00BE1FA0">
      <w:pPr>
        <w:pStyle w:val="Akapitzlist"/>
        <w:numPr>
          <w:ilvl w:val="0"/>
          <w:numId w:val="8"/>
        </w:numPr>
        <w:tabs>
          <w:tab w:val="left" w:pos="426"/>
        </w:tabs>
        <w:suppressAutoHyphens/>
        <w:spacing w:after="240" w:line="276" w:lineRule="auto"/>
        <w:ind w:left="425" w:hanging="425"/>
        <w:contextualSpacing w:val="0"/>
        <w:jc w:val="both"/>
      </w:pPr>
      <w:r w:rsidRPr="006E60AF">
        <w:t>zakaz stosowania ogrodzeń pełnych z elementów prefabrykowanych.</w:t>
      </w:r>
    </w:p>
    <w:p w14:paraId="5731BB00" w14:textId="5947D4D3" w:rsidR="00590847" w:rsidRPr="006E60AF" w:rsidRDefault="00590847" w:rsidP="00F73E02">
      <w:pPr>
        <w:spacing w:after="0"/>
        <w:ind w:firstLine="425"/>
        <w:jc w:val="both"/>
        <w:rPr>
          <w:rFonts w:ascii="Times New Roman" w:hAnsi="Times New Roman" w:cs="Times New Roman"/>
          <w:szCs w:val="24"/>
        </w:rPr>
      </w:pPr>
      <w:r w:rsidRPr="006E60AF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70A2A" w:rsidRPr="006E60AF">
        <w:rPr>
          <w:rFonts w:ascii="Times New Roman" w:hAnsi="Times New Roman" w:cs="Times New Roman"/>
          <w:b/>
          <w:sz w:val="24"/>
          <w:szCs w:val="24"/>
        </w:rPr>
        <w:t>7</w:t>
      </w:r>
      <w:r w:rsidRPr="006E60AF">
        <w:rPr>
          <w:rFonts w:ascii="Times New Roman" w:hAnsi="Times New Roman" w:cs="Times New Roman"/>
          <w:b/>
          <w:sz w:val="24"/>
          <w:szCs w:val="24"/>
        </w:rPr>
        <w:t>.</w:t>
      </w:r>
      <w:r w:rsidR="00080F86" w:rsidRPr="006E6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>W zakresie zasad ochrony środow</w:t>
      </w:r>
      <w:r w:rsidR="00765B82" w:rsidRPr="006E60AF">
        <w:rPr>
          <w:rFonts w:ascii="Times New Roman" w:hAnsi="Times New Roman" w:cs="Times New Roman"/>
          <w:sz w:val="24"/>
          <w:szCs w:val="24"/>
        </w:rPr>
        <w:t>iska, przyrody i krajobrazu</w:t>
      </w:r>
      <w:r w:rsidRPr="006E60AF">
        <w:rPr>
          <w:rFonts w:ascii="Times New Roman" w:hAnsi="Times New Roman" w:cs="Times New Roman"/>
          <w:sz w:val="24"/>
          <w:szCs w:val="24"/>
        </w:rPr>
        <w:t xml:space="preserve"> ustala się:</w:t>
      </w:r>
    </w:p>
    <w:p w14:paraId="1E3D9440" w14:textId="77777777" w:rsidR="00681437" w:rsidRPr="006E60AF" w:rsidRDefault="003C784C" w:rsidP="00F73E02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</w:t>
      </w:r>
      <w:r w:rsidR="002E0A35" w:rsidRPr="006E60AF">
        <w:rPr>
          <w:rFonts w:hAnsi="Times New Roman"/>
          <w:color w:val="auto"/>
        </w:rPr>
        <w:t xml:space="preserve"> </w:t>
      </w:r>
      <w:r w:rsidR="0086583E" w:rsidRPr="006E60AF">
        <w:rPr>
          <w:rFonts w:hAnsi="Times New Roman"/>
          <w:color w:val="auto"/>
        </w:rPr>
        <w:t>lokalizacji przedsięwzięć mogących</w:t>
      </w:r>
      <w:r w:rsidR="002E0A35" w:rsidRPr="006E60AF">
        <w:rPr>
          <w:rFonts w:hAnsi="Times New Roman"/>
          <w:color w:val="auto"/>
        </w:rPr>
        <w:t xml:space="preserve"> </w:t>
      </w:r>
      <w:r w:rsidRPr="006E60AF">
        <w:rPr>
          <w:rFonts w:hAnsi="Times New Roman"/>
          <w:color w:val="auto"/>
        </w:rPr>
        <w:t>zawsze</w:t>
      </w:r>
      <w:r w:rsidR="00D17437" w:rsidRPr="006E60AF">
        <w:rPr>
          <w:rFonts w:hAnsi="Times New Roman"/>
          <w:color w:val="auto"/>
        </w:rPr>
        <w:t xml:space="preserve"> i potencjalnie </w:t>
      </w:r>
      <w:r w:rsidR="0086583E" w:rsidRPr="006E60AF">
        <w:rPr>
          <w:rFonts w:hAnsi="Times New Roman"/>
          <w:color w:val="auto"/>
        </w:rPr>
        <w:t>znacząco oddziaływać na środowisko</w:t>
      </w:r>
      <w:r w:rsidR="00AE603C" w:rsidRPr="006E60AF">
        <w:rPr>
          <w:rFonts w:hAnsi="Times New Roman"/>
          <w:color w:val="auto"/>
        </w:rPr>
        <w:t xml:space="preserve"> </w:t>
      </w:r>
      <w:r w:rsidRPr="006E60AF">
        <w:rPr>
          <w:rFonts w:hAnsi="Times New Roman"/>
          <w:color w:val="auto"/>
        </w:rPr>
        <w:t>z wyjątkiem</w:t>
      </w:r>
      <w:r w:rsidR="000B2D83" w:rsidRPr="006E60AF">
        <w:rPr>
          <w:rFonts w:hAnsi="Times New Roman"/>
          <w:color w:val="auto"/>
        </w:rPr>
        <w:t xml:space="preserve"> inwestycji</w:t>
      </w:r>
      <w:r w:rsidR="00005751" w:rsidRPr="006E60AF">
        <w:rPr>
          <w:rFonts w:hAnsi="Times New Roman"/>
          <w:color w:val="auto"/>
        </w:rPr>
        <w:t xml:space="preserve"> celu publicznego w zakresie infrastruktury techniczne</w:t>
      </w:r>
      <w:r w:rsidR="00DC2D61" w:rsidRPr="006E60AF">
        <w:rPr>
          <w:rFonts w:hAnsi="Times New Roman"/>
          <w:color w:val="auto"/>
        </w:rPr>
        <w:t xml:space="preserve">j </w:t>
      </w:r>
      <w:r w:rsidR="00E533AA" w:rsidRPr="006E60AF">
        <w:rPr>
          <w:rFonts w:hAnsi="Times New Roman"/>
          <w:color w:val="auto"/>
        </w:rPr>
        <w:t xml:space="preserve">oraz </w:t>
      </w:r>
      <w:r w:rsidR="00BD1989" w:rsidRPr="006E60AF">
        <w:rPr>
          <w:rFonts w:hAnsi="Times New Roman"/>
          <w:color w:val="auto"/>
        </w:rPr>
        <w:t>drogowej;</w:t>
      </w:r>
    </w:p>
    <w:p w14:paraId="436EB004" w14:textId="77777777" w:rsidR="00681437" w:rsidRPr="006E60AF" w:rsidRDefault="00441FB4" w:rsidP="00F73E02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eastAsia="Times New Roman" w:hAnsi="Times New Roman"/>
          <w:color w:val="auto"/>
        </w:rPr>
        <w:t>zagospodarowanie odpadów zgodnie z regulaminem utrzymania czystości i porządku na terenie gminy oraz przepisami o odpadach;</w:t>
      </w:r>
    </w:p>
    <w:p w14:paraId="12D6CC13" w14:textId="77777777" w:rsidR="00681437" w:rsidRPr="006E60AF" w:rsidRDefault="00441FB4" w:rsidP="00F73E02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eastAsia="Times New Roman" w:hAnsi="Times New Roman"/>
          <w:color w:val="auto"/>
        </w:rPr>
        <w:t xml:space="preserve">ochronę wód Głównego Zbiornika Wód Podziemnych nr 303 „Pradolina Barycz – Głogów (E)”, zgodnie z przepisami odrębnymi; </w:t>
      </w:r>
    </w:p>
    <w:p w14:paraId="5F480324" w14:textId="77777777" w:rsidR="0043267F" w:rsidRPr="006E60AF" w:rsidRDefault="0043267F" w:rsidP="00F73E02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color w:val="auto"/>
        </w:rPr>
        <w:t>ochron</w:t>
      </w:r>
      <w:r w:rsidRPr="006E60AF">
        <w:rPr>
          <w:color w:val="auto"/>
        </w:rPr>
        <w:t>ę</w:t>
      </w:r>
      <w:r w:rsidRPr="006E60AF">
        <w:rPr>
          <w:color w:val="auto"/>
        </w:rPr>
        <w:t xml:space="preserve"> teren</w:t>
      </w:r>
      <w:r w:rsidRPr="006E60AF">
        <w:rPr>
          <w:color w:val="auto"/>
        </w:rPr>
        <w:t>ó</w:t>
      </w:r>
      <w:r w:rsidRPr="006E60AF">
        <w:rPr>
          <w:color w:val="auto"/>
        </w:rPr>
        <w:t>w po</w:t>
      </w:r>
      <w:r w:rsidRPr="006E60AF">
        <w:rPr>
          <w:color w:val="auto"/>
        </w:rPr>
        <w:t>ł</w:t>
      </w:r>
      <w:r w:rsidRPr="006E60AF">
        <w:rPr>
          <w:color w:val="auto"/>
        </w:rPr>
        <w:t>o</w:t>
      </w:r>
      <w:r w:rsidRPr="006E60AF">
        <w:rPr>
          <w:color w:val="auto"/>
        </w:rPr>
        <w:t>ż</w:t>
      </w:r>
      <w:r w:rsidRPr="006E60AF">
        <w:rPr>
          <w:color w:val="auto"/>
        </w:rPr>
        <w:t xml:space="preserve">onych w granicach Obszaru Natura 2000 </w:t>
      </w:r>
      <w:r w:rsidRPr="006E60AF">
        <w:rPr>
          <w:color w:val="auto"/>
        </w:rPr>
        <w:t>„</w:t>
      </w:r>
      <w:r w:rsidRPr="006E60AF">
        <w:rPr>
          <w:color w:val="auto"/>
        </w:rPr>
        <w:t>Dolina Dolnej Baryczu</w:t>
      </w:r>
      <w:r w:rsidRPr="006E60AF">
        <w:rPr>
          <w:color w:val="auto"/>
        </w:rPr>
        <w:t>”</w:t>
      </w:r>
      <w:r w:rsidRPr="006E60AF">
        <w:rPr>
          <w:color w:val="auto"/>
        </w:rPr>
        <w:t xml:space="preserve"> (PLH020084), zgodnie z przepisami odr</w:t>
      </w:r>
      <w:r w:rsidRPr="006E60AF">
        <w:rPr>
          <w:color w:val="auto"/>
        </w:rPr>
        <w:t>ę</w:t>
      </w:r>
      <w:r w:rsidRPr="006E60AF">
        <w:rPr>
          <w:color w:val="auto"/>
        </w:rPr>
        <w:t>bnymi;</w:t>
      </w:r>
    </w:p>
    <w:p w14:paraId="5B1CFDC9" w14:textId="5019AF6D" w:rsidR="0043267F" w:rsidRPr="006E60AF" w:rsidRDefault="0043267F" w:rsidP="00F73E02">
      <w:pPr>
        <w:pStyle w:val="Default"/>
        <w:numPr>
          <w:ilvl w:val="0"/>
          <w:numId w:val="3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color w:val="auto"/>
        </w:rPr>
        <w:t>ochron</w:t>
      </w:r>
      <w:r w:rsidRPr="006E60AF">
        <w:rPr>
          <w:color w:val="auto"/>
        </w:rPr>
        <w:t>ę</w:t>
      </w:r>
      <w:r w:rsidRPr="006E60AF">
        <w:rPr>
          <w:color w:val="auto"/>
        </w:rPr>
        <w:t xml:space="preserve"> teren</w:t>
      </w:r>
      <w:r w:rsidRPr="006E60AF">
        <w:rPr>
          <w:color w:val="auto"/>
        </w:rPr>
        <w:t>ó</w:t>
      </w:r>
      <w:r w:rsidRPr="006E60AF">
        <w:rPr>
          <w:color w:val="auto"/>
        </w:rPr>
        <w:t>w po</w:t>
      </w:r>
      <w:r w:rsidRPr="006E60AF">
        <w:rPr>
          <w:color w:val="auto"/>
        </w:rPr>
        <w:t>ł</w:t>
      </w:r>
      <w:r w:rsidRPr="006E60AF">
        <w:rPr>
          <w:color w:val="auto"/>
        </w:rPr>
        <w:t>o</w:t>
      </w:r>
      <w:r w:rsidRPr="006E60AF">
        <w:rPr>
          <w:color w:val="auto"/>
        </w:rPr>
        <w:t>ż</w:t>
      </w:r>
      <w:r w:rsidRPr="006E60AF">
        <w:rPr>
          <w:color w:val="auto"/>
        </w:rPr>
        <w:t xml:space="preserve">onych w granicach Obszaru Chronionego Krajobrazu </w:t>
      </w:r>
      <w:r w:rsidRPr="006E60AF">
        <w:rPr>
          <w:color w:val="auto"/>
        </w:rPr>
        <w:t>„</w:t>
      </w:r>
      <w:r w:rsidRPr="006E60AF">
        <w:rPr>
          <w:color w:val="auto"/>
        </w:rPr>
        <w:t>Dolina Baryczy</w:t>
      </w:r>
      <w:r w:rsidRPr="006E60AF">
        <w:rPr>
          <w:color w:val="auto"/>
        </w:rPr>
        <w:t>”</w:t>
      </w:r>
      <w:r w:rsidRPr="006E60AF">
        <w:rPr>
          <w:color w:val="auto"/>
        </w:rPr>
        <w:t>, zgodnie z przepisami odr</w:t>
      </w:r>
      <w:r w:rsidRPr="006E60AF">
        <w:rPr>
          <w:color w:val="auto"/>
        </w:rPr>
        <w:t>ę</w:t>
      </w:r>
      <w:r w:rsidRPr="006E60AF">
        <w:rPr>
          <w:color w:val="auto"/>
        </w:rPr>
        <w:t xml:space="preserve">bnymi; </w:t>
      </w:r>
    </w:p>
    <w:p w14:paraId="272AC902" w14:textId="4A990C4C" w:rsidR="0043267F" w:rsidRPr="006E60AF" w:rsidRDefault="0043267F" w:rsidP="00F73E02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line="276" w:lineRule="auto"/>
        <w:ind w:left="425" w:hanging="425"/>
        <w:contextualSpacing w:val="0"/>
        <w:jc w:val="both"/>
      </w:pPr>
      <w:r w:rsidRPr="006E60AF">
        <w:t>ochronę terenów położonych w granicach korytarza ekologicznego</w:t>
      </w:r>
      <w:r w:rsidR="00A14C56" w:rsidRPr="006E60AF">
        <w:t xml:space="preserve"> „Dolina Środkowej Odry – Stawy Milickie”; </w:t>
      </w:r>
    </w:p>
    <w:p w14:paraId="049E1D23" w14:textId="00D15A25" w:rsidR="00681437" w:rsidRPr="006E60AF" w:rsidRDefault="00681437" w:rsidP="00F73E02">
      <w:pPr>
        <w:pStyle w:val="Akapitzlist"/>
        <w:numPr>
          <w:ilvl w:val="0"/>
          <w:numId w:val="3"/>
        </w:numPr>
        <w:spacing w:line="276" w:lineRule="auto"/>
        <w:ind w:left="425" w:hanging="425"/>
        <w:jc w:val="both"/>
      </w:pPr>
      <w:r w:rsidRPr="006E60AF">
        <w:t xml:space="preserve">nakaz </w:t>
      </w:r>
      <w:r w:rsidR="00A81F2A" w:rsidRPr="006E60AF">
        <w:t>zachowani</w:t>
      </w:r>
      <w:r w:rsidR="00CB4F9A" w:rsidRPr="006E60AF">
        <w:t>a</w:t>
      </w:r>
      <w:r w:rsidR="00A81F2A" w:rsidRPr="006E60AF">
        <w:t xml:space="preserve"> istniejącego systemu melioracji z dopuszczeniem </w:t>
      </w:r>
      <w:r w:rsidR="001D0A9A" w:rsidRPr="006E60AF">
        <w:t xml:space="preserve">jego </w:t>
      </w:r>
      <w:r w:rsidR="00A81F2A" w:rsidRPr="006E60AF">
        <w:t>przebudowy pod warunkiem utrzymania ciągłości jego funkcjonowania;</w:t>
      </w:r>
    </w:p>
    <w:p w14:paraId="2705A33F" w14:textId="3B23584D" w:rsidR="00A81F2A" w:rsidRPr="006E60AF" w:rsidRDefault="00A81F2A" w:rsidP="00F73E02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line="276" w:lineRule="auto"/>
        <w:ind w:left="425" w:hanging="425"/>
        <w:contextualSpacing w:val="0"/>
        <w:jc w:val="both"/>
      </w:pPr>
      <w:r w:rsidRPr="006E60AF">
        <w:t>zapewnienie dopuszczalnych poziomów hałasu w środowisku na terenach:</w:t>
      </w:r>
    </w:p>
    <w:p w14:paraId="3E9D8151" w14:textId="152F9531" w:rsidR="00A81F2A" w:rsidRPr="006E60AF" w:rsidRDefault="00A81F2A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line="276" w:lineRule="auto"/>
        <w:ind w:left="765" w:hanging="340"/>
        <w:jc w:val="both"/>
      </w:pPr>
      <w:r w:rsidRPr="006E60AF">
        <w:rPr>
          <w:b/>
          <w:bCs/>
        </w:rPr>
        <w:t>MN</w:t>
      </w:r>
      <w:r w:rsidR="00E33F6D" w:rsidRPr="006E60AF">
        <w:rPr>
          <w:b/>
          <w:bCs/>
        </w:rPr>
        <w:t>W</w:t>
      </w:r>
      <w:r w:rsidR="00B11087" w:rsidRPr="006E60AF">
        <w:t xml:space="preserve"> </w:t>
      </w:r>
      <w:r w:rsidR="00A542BE" w:rsidRPr="006E60AF">
        <w:t>j</w:t>
      </w:r>
      <w:r w:rsidRPr="006E60AF">
        <w:t>ak dla terenów zabudowy mieszkaniowej jednorodzinnej,</w:t>
      </w:r>
    </w:p>
    <w:p w14:paraId="06A04552" w14:textId="5D7B436E" w:rsidR="00B11087" w:rsidRPr="006E60AF" w:rsidRDefault="00A81F2A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line="276" w:lineRule="auto"/>
        <w:ind w:left="765" w:hanging="340"/>
        <w:jc w:val="both"/>
      </w:pPr>
      <w:r w:rsidRPr="006E60AF">
        <w:rPr>
          <w:b/>
          <w:bCs/>
        </w:rPr>
        <w:t>M</w:t>
      </w:r>
      <w:r w:rsidR="00E50348" w:rsidRPr="006E60AF">
        <w:rPr>
          <w:b/>
          <w:bCs/>
        </w:rPr>
        <w:t>N</w:t>
      </w:r>
      <w:r w:rsidR="00E33F6D" w:rsidRPr="006E60AF">
        <w:rPr>
          <w:b/>
          <w:bCs/>
        </w:rPr>
        <w:t>W</w:t>
      </w:r>
      <w:r w:rsidRPr="006E60AF">
        <w:rPr>
          <w:b/>
          <w:bCs/>
        </w:rPr>
        <w:t>-U</w:t>
      </w:r>
      <w:r w:rsidR="00B11087" w:rsidRPr="006E60AF">
        <w:rPr>
          <w:b/>
          <w:bCs/>
        </w:rPr>
        <w:t xml:space="preserve"> </w:t>
      </w:r>
      <w:r w:rsidRPr="006E60AF">
        <w:t>jak dla terenów mieszkaniowo-usługowych,</w:t>
      </w:r>
    </w:p>
    <w:p w14:paraId="4C8EB6E3" w14:textId="6F28CA0A" w:rsidR="00A81F2A" w:rsidRPr="006E60AF" w:rsidRDefault="00A81F2A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line="276" w:lineRule="auto"/>
        <w:ind w:left="765" w:hanging="340"/>
        <w:jc w:val="both"/>
      </w:pPr>
      <w:r w:rsidRPr="006E60AF">
        <w:rPr>
          <w:b/>
          <w:bCs/>
        </w:rPr>
        <w:t xml:space="preserve">RZM </w:t>
      </w:r>
      <w:r w:rsidRPr="006E60AF">
        <w:t>jak dla terenów zabudowy zagrodowej,</w:t>
      </w:r>
    </w:p>
    <w:p w14:paraId="1AB3298F" w14:textId="4CA5A417" w:rsidR="00BF5A54" w:rsidRPr="006E60AF" w:rsidRDefault="00A81F2A">
      <w:pPr>
        <w:pStyle w:val="Akapitzlist"/>
        <w:widowControl w:val="0"/>
        <w:numPr>
          <w:ilvl w:val="0"/>
          <w:numId w:val="10"/>
        </w:numPr>
        <w:suppressAutoHyphens/>
        <w:autoSpaceDE w:val="0"/>
        <w:spacing w:after="240" w:line="276" w:lineRule="auto"/>
        <w:ind w:left="765" w:hanging="340"/>
        <w:contextualSpacing w:val="0"/>
        <w:jc w:val="both"/>
      </w:pPr>
      <w:r w:rsidRPr="006E60AF">
        <w:rPr>
          <w:b/>
          <w:bCs/>
        </w:rPr>
        <w:t>US</w:t>
      </w:r>
      <w:r w:rsidR="00DA7905" w:rsidRPr="006E60AF">
        <w:rPr>
          <w:b/>
          <w:bCs/>
        </w:rPr>
        <w:t>-ZP</w:t>
      </w:r>
      <w:r w:rsidR="00574D76" w:rsidRPr="006E60AF">
        <w:t xml:space="preserve"> i</w:t>
      </w:r>
      <w:r w:rsidR="00574D76" w:rsidRPr="006E60AF">
        <w:rPr>
          <w:b/>
          <w:bCs/>
        </w:rPr>
        <w:t xml:space="preserve"> ZP</w:t>
      </w:r>
      <w:r w:rsidR="00DA7905" w:rsidRPr="006E60AF">
        <w:rPr>
          <w:b/>
          <w:bCs/>
        </w:rPr>
        <w:t xml:space="preserve"> </w:t>
      </w:r>
      <w:r w:rsidR="00A14C56" w:rsidRPr="006E60AF">
        <w:t>j</w:t>
      </w:r>
      <w:r w:rsidRPr="006E60AF">
        <w:t>ak dla terenów rekreacyjno-wypoczynkowych</w:t>
      </w:r>
      <w:r w:rsidR="00681437" w:rsidRPr="006E60AF">
        <w:t>.</w:t>
      </w:r>
    </w:p>
    <w:p w14:paraId="72733DF0" w14:textId="63029BBB" w:rsidR="00BE1FA0" w:rsidRPr="006E60AF" w:rsidRDefault="00EE2CDF" w:rsidP="00F73E02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 xml:space="preserve">§ </w:t>
      </w:r>
      <w:r w:rsidR="00E50348" w:rsidRPr="006E60AF">
        <w:rPr>
          <w:rFonts w:hAnsi="Times New Roman"/>
          <w:b/>
          <w:color w:val="auto"/>
        </w:rPr>
        <w:t>8</w:t>
      </w:r>
      <w:r w:rsidR="00590847" w:rsidRPr="006E60AF">
        <w:rPr>
          <w:rFonts w:hAnsi="Times New Roman"/>
          <w:b/>
          <w:color w:val="auto"/>
        </w:rPr>
        <w:t>.</w:t>
      </w:r>
      <w:r w:rsidR="007B4E5C" w:rsidRPr="006E60AF">
        <w:rPr>
          <w:rFonts w:hAnsi="Times New Roman"/>
          <w:b/>
          <w:color w:val="auto"/>
        </w:rPr>
        <w:t xml:space="preserve"> </w:t>
      </w:r>
      <w:r w:rsidRPr="006E60AF">
        <w:rPr>
          <w:rFonts w:hAnsi="Times New Roman"/>
          <w:color w:val="auto"/>
        </w:rPr>
        <w:t>W zakresie zasad ochrony dziedzictwa kulturowego i zabytków, w tym krajobrazów kulturowych, oraz dóbr kultury współczesnej</w:t>
      </w:r>
      <w:r w:rsidRPr="006E60AF">
        <w:rPr>
          <w:rFonts w:hAnsi="Times New Roman"/>
          <w:b/>
          <w:color w:val="auto"/>
        </w:rPr>
        <w:t xml:space="preserve"> </w:t>
      </w:r>
      <w:r w:rsidR="00DA7905" w:rsidRPr="006E60AF">
        <w:rPr>
          <w:rFonts w:hAnsi="Times New Roman"/>
          <w:color w:val="auto"/>
        </w:rPr>
        <w:t>ustala się</w:t>
      </w:r>
      <w:r w:rsidR="009F2367" w:rsidRPr="006E60AF">
        <w:rPr>
          <w:rFonts w:hAnsi="Times New Roman"/>
          <w:color w:val="auto"/>
        </w:rPr>
        <w:t>:</w:t>
      </w:r>
    </w:p>
    <w:p w14:paraId="5FFA9FB9" w14:textId="77777777" w:rsidR="002E55BC" w:rsidRPr="006E60AF" w:rsidRDefault="002E55BC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strefę „B” ochrony konserwatorskiej dla siedliska wsi, tożsamą z obszarem historycznego układu ruralistycznego ujętym w ewidencji zabytków, oznaczoną na rysunku planu;</w:t>
      </w:r>
    </w:p>
    <w:p w14:paraId="5DE216B0" w14:textId="0E99E53C" w:rsidR="002E55BC" w:rsidRPr="006E60AF" w:rsidRDefault="002E55BC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strefę „K” ochrony krajobrazu kulturowego terenów wokół historycznego siedliska wsi, oznaczoną na rysunku planu;</w:t>
      </w:r>
    </w:p>
    <w:p w14:paraId="58F6004F" w14:textId="5BB43572" w:rsidR="002E55BC" w:rsidRPr="006E60AF" w:rsidRDefault="002E55BC" w:rsidP="00C97E5D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ochronę obiekt</w:t>
      </w:r>
      <w:r w:rsidR="00C97E5D" w:rsidRPr="006E60AF">
        <w:rPr>
          <w:rFonts w:hAnsi="Times New Roman"/>
          <w:color w:val="auto"/>
        </w:rPr>
        <w:t>u ujętego w ewidencji zabytków tj. cmentarz ewangelicki, oznaczonego na rysunku planu;</w:t>
      </w:r>
    </w:p>
    <w:p w14:paraId="31CB1484" w14:textId="61513619" w:rsidR="00FA47D1" w:rsidRPr="006E60AF" w:rsidRDefault="002E55BC" w:rsidP="0010023A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strefy ochrony konserwatorskiej obszarów stanowisk archeologicznych ujętych w ewidencji zabytków, oznaczonych na rysunku planu:</w:t>
      </w:r>
      <w:r w:rsidR="00FA47D1" w:rsidRPr="006E60AF">
        <w:rPr>
          <w:rFonts w:hAnsi="Times New Roman"/>
          <w:color w:val="auto"/>
        </w:rPr>
        <w:t xml:space="preserve"> </w:t>
      </w:r>
      <w:r w:rsidR="0010023A" w:rsidRPr="006E60AF">
        <w:rPr>
          <w:rFonts w:hAnsi="Times New Roman"/>
          <w:color w:val="auto"/>
        </w:rPr>
        <w:t xml:space="preserve"> </w:t>
      </w:r>
      <w:r w:rsidR="00FA47D1" w:rsidRPr="006E60AF">
        <w:rPr>
          <w:rFonts w:hAnsi="Times New Roman"/>
          <w:color w:val="auto"/>
        </w:rPr>
        <w:t>6/89/69-24/AZP</w:t>
      </w:r>
      <w:r w:rsidR="0010023A" w:rsidRPr="006E60AF">
        <w:rPr>
          <w:rFonts w:hAnsi="Times New Roman"/>
          <w:color w:val="auto"/>
        </w:rPr>
        <w:t xml:space="preserve"> (osada, OWR faza C, przeworska; osada, laten, przeworska; ślad osadnictwa, neolit); </w:t>
      </w:r>
      <w:r w:rsidR="00FA47D1" w:rsidRPr="006E60AF">
        <w:rPr>
          <w:rFonts w:hAnsi="Times New Roman"/>
          <w:color w:val="auto"/>
        </w:rPr>
        <w:t>5/88/69-24/AZP</w:t>
      </w:r>
      <w:r w:rsidR="0010023A" w:rsidRPr="006E60AF">
        <w:rPr>
          <w:rFonts w:hAnsi="Times New Roman"/>
          <w:color w:val="auto"/>
        </w:rPr>
        <w:t xml:space="preserve"> (osada, ep. brązu IV-V-Halsztat, łużycka; ślad osadnictwa, neolit, kak); </w:t>
      </w:r>
      <w:r w:rsidR="00FA47D1" w:rsidRPr="006E60AF">
        <w:rPr>
          <w:rFonts w:hAnsi="Times New Roman"/>
          <w:color w:val="auto"/>
        </w:rPr>
        <w:t>1/84/6</w:t>
      </w:r>
      <w:r w:rsidR="0010023A" w:rsidRPr="006E60AF">
        <w:rPr>
          <w:rFonts w:hAnsi="Times New Roman"/>
          <w:color w:val="auto"/>
        </w:rPr>
        <w:t>8</w:t>
      </w:r>
      <w:r w:rsidR="00FA47D1" w:rsidRPr="006E60AF">
        <w:rPr>
          <w:rFonts w:hAnsi="Times New Roman"/>
          <w:color w:val="auto"/>
        </w:rPr>
        <w:t>-24/AZP</w:t>
      </w:r>
      <w:r w:rsidR="001C365C" w:rsidRPr="006E60AF">
        <w:rPr>
          <w:rFonts w:hAnsi="Times New Roman"/>
          <w:color w:val="auto"/>
        </w:rPr>
        <w:t xml:space="preserve"> (ślad osadnictwa, późne średniowiecze XIV-XV;</w:t>
      </w:r>
      <w:r w:rsidR="0010023A" w:rsidRPr="006E60AF">
        <w:rPr>
          <w:rFonts w:hAnsi="Times New Roman"/>
          <w:color w:val="auto"/>
        </w:rPr>
        <w:t xml:space="preserve"> </w:t>
      </w:r>
      <w:r w:rsidR="001C365C" w:rsidRPr="006E60AF">
        <w:rPr>
          <w:rFonts w:hAnsi="Times New Roman"/>
          <w:color w:val="auto"/>
        </w:rPr>
        <w:t>ślad osadnictwa, pradzieje);</w:t>
      </w:r>
      <w:r w:rsidR="0010023A" w:rsidRPr="006E60AF">
        <w:rPr>
          <w:rFonts w:hAnsi="Times New Roman"/>
          <w:color w:val="auto"/>
        </w:rPr>
        <w:t xml:space="preserve"> </w:t>
      </w:r>
      <w:r w:rsidR="00FA47D1" w:rsidRPr="006E60AF">
        <w:rPr>
          <w:rFonts w:hAnsi="Times New Roman"/>
          <w:color w:val="auto"/>
        </w:rPr>
        <w:t>2/85/69-24/AZP</w:t>
      </w:r>
      <w:r w:rsidR="001C365C" w:rsidRPr="006E60AF">
        <w:rPr>
          <w:rFonts w:hAnsi="Times New Roman"/>
          <w:color w:val="auto"/>
        </w:rPr>
        <w:t xml:space="preserve"> (ślad osadnictwa, pradzieje);</w:t>
      </w:r>
      <w:r w:rsidR="0010023A" w:rsidRPr="006E60AF">
        <w:rPr>
          <w:rFonts w:hAnsi="Times New Roman"/>
          <w:color w:val="auto"/>
        </w:rPr>
        <w:t xml:space="preserve"> </w:t>
      </w:r>
      <w:r w:rsidR="00FA47D1" w:rsidRPr="006E60AF">
        <w:rPr>
          <w:rFonts w:hAnsi="Times New Roman"/>
          <w:color w:val="auto"/>
        </w:rPr>
        <w:t>3/86/69-24/AZP</w:t>
      </w:r>
      <w:r w:rsidR="005720C0" w:rsidRPr="006E60AF">
        <w:rPr>
          <w:rFonts w:hAnsi="Times New Roman"/>
          <w:color w:val="auto"/>
        </w:rPr>
        <w:t xml:space="preserve"> </w:t>
      </w:r>
      <w:r w:rsidR="001C365C" w:rsidRPr="006E60AF">
        <w:rPr>
          <w:rFonts w:hAnsi="Times New Roman"/>
          <w:color w:val="auto"/>
        </w:rPr>
        <w:t>(ślad osadnictwa, późne średniowiecze XIV-XV; ślad osadnictwa, łużycka);</w:t>
      </w:r>
      <w:r w:rsidR="00FA47D1" w:rsidRPr="006E60AF">
        <w:rPr>
          <w:rFonts w:hAnsi="Times New Roman"/>
          <w:color w:val="auto"/>
        </w:rPr>
        <w:t xml:space="preserve"> </w:t>
      </w:r>
      <w:r w:rsidR="0010023A" w:rsidRPr="006E60AF">
        <w:rPr>
          <w:rFonts w:hAnsi="Times New Roman"/>
          <w:color w:val="auto"/>
        </w:rPr>
        <w:t xml:space="preserve"> </w:t>
      </w:r>
      <w:r w:rsidR="00FA47D1" w:rsidRPr="006E60AF">
        <w:rPr>
          <w:rFonts w:hAnsi="Times New Roman"/>
          <w:color w:val="auto"/>
        </w:rPr>
        <w:t>4/87/69-24/AZP</w:t>
      </w:r>
      <w:r w:rsidR="005720C0" w:rsidRPr="006E60AF">
        <w:rPr>
          <w:rFonts w:hAnsi="Times New Roman"/>
          <w:color w:val="auto"/>
        </w:rPr>
        <w:t xml:space="preserve"> (ślad osadnictwa, pradzieje, łużycka; ślad osadnictwa, neolit);</w:t>
      </w:r>
      <w:r w:rsidR="00FA47D1" w:rsidRPr="006E60AF">
        <w:rPr>
          <w:rFonts w:hAnsi="Times New Roman"/>
          <w:color w:val="auto"/>
        </w:rPr>
        <w:t xml:space="preserve"> </w:t>
      </w:r>
      <w:r w:rsidR="0010023A" w:rsidRPr="006E60AF">
        <w:rPr>
          <w:rFonts w:hAnsi="Times New Roman"/>
          <w:color w:val="auto"/>
        </w:rPr>
        <w:t xml:space="preserve"> </w:t>
      </w:r>
      <w:r w:rsidR="00FA47D1" w:rsidRPr="006E60AF">
        <w:rPr>
          <w:rFonts w:hAnsi="Times New Roman"/>
          <w:color w:val="auto"/>
        </w:rPr>
        <w:t>8/106/69-24/AZP</w:t>
      </w:r>
      <w:r w:rsidR="002F1D86" w:rsidRPr="006E60AF">
        <w:rPr>
          <w:rFonts w:hAnsi="Times New Roman"/>
          <w:color w:val="auto"/>
        </w:rPr>
        <w:t xml:space="preserve"> (ślad osadnictwa, wczesne średniowiecze; osada, późne 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FA47D1" w:rsidRPr="006E60AF">
        <w:rPr>
          <w:rFonts w:hAnsi="Times New Roman"/>
          <w:color w:val="auto"/>
        </w:rPr>
        <w:t>9/107/69-24/AZP</w:t>
      </w:r>
      <w:r w:rsidR="002F1D86" w:rsidRPr="006E60AF">
        <w:rPr>
          <w:rFonts w:hAnsi="Times New Roman"/>
          <w:color w:val="auto"/>
        </w:rPr>
        <w:t xml:space="preserve"> (ślad osadnictwa, pradzieje; </w:t>
      </w:r>
      <w:r w:rsidR="002F1D86" w:rsidRPr="006E60AF">
        <w:rPr>
          <w:rFonts w:hAnsi="Times New Roman"/>
          <w:color w:val="auto"/>
        </w:rPr>
        <w:lastRenderedPageBreak/>
        <w:t xml:space="preserve">ślad osadnictwa, późne średniowiecze; </w:t>
      </w:r>
      <w:r w:rsidR="00551650" w:rsidRPr="006E60AF">
        <w:rPr>
          <w:rFonts w:hAnsi="Times New Roman"/>
          <w:color w:val="auto"/>
        </w:rPr>
        <w:t>ślad osadnictwa, ON);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3/24/69-24/AZP</w:t>
      </w:r>
      <w:r w:rsidR="00511E94" w:rsidRPr="006E60AF">
        <w:rPr>
          <w:rFonts w:hAnsi="Times New Roman"/>
          <w:color w:val="auto"/>
        </w:rPr>
        <w:t xml:space="preserve"> (</w:t>
      </w:r>
      <w:r w:rsidR="002F1D86" w:rsidRPr="006E60AF">
        <w:rPr>
          <w:rFonts w:hAnsi="Times New Roman"/>
          <w:color w:val="auto"/>
        </w:rPr>
        <w:t>ślad osadnictwa, pradzieje; osada, łużycka; ślad osadnictwa, OWR, przeworska);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6/104/69-24/AZP</w:t>
      </w:r>
      <w:r w:rsidR="002F1D86" w:rsidRPr="006E60AF">
        <w:rPr>
          <w:rFonts w:hAnsi="Times New Roman"/>
          <w:color w:val="auto"/>
        </w:rPr>
        <w:t xml:space="preserve"> (ślad osadnictwa, pradzieje; osada, wczesne 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7/105/69-24/AZP</w:t>
      </w:r>
      <w:r w:rsidR="002F1D86" w:rsidRPr="006E60AF">
        <w:rPr>
          <w:rFonts w:hAnsi="Times New Roman"/>
          <w:color w:val="auto"/>
        </w:rPr>
        <w:t xml:space="preserve"> (ślad osadnictwa, pradzieje);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5/103/69-24/AZP</w:t>
      </w:r>
      <w:r w:rsidR="005C433E" w:rsidRPr="006E60AF">
        <w:rPr>
          <w:rFonts w:hAnsi="Times New Roman"/>
          <w:color w:val="auto"/>
        </w:rPr>
        <w:t xml:space="preserve"> (ślad osadnictwa, późne 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10/108/69-24/AZP</w:t>
      </w:r>
      <w:r w:rsidR="005C433E" w:rsidRPr="006E60AF">
        <w:rPr>
          <w:rFonts w:hAnsi="Times New Roman"/>
          <w:color w:val="auto"/>
        </w:rPr>
        <w:t xml:space="preserve"> (ślad osadnictwa, pradzieje);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11/109/69-24/AZP</w:t>
      </w:r>
      <w:r w:rsidR="005C433E" w:rsidRPr="006E60AF">
        <w:rPr>
          <w:rFonts w:hAnsi="Times New Roman"/>
          <w:color w:val="auto"/>
        </w:rPr>
        <w:t xml:space="preserve"> (ślad osadnictwa, pradzieje; ślad osadnictwa, późne 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12/110/69-24/AZP</w:t>
      </w:r>
      <w:r w:rsidR="005C433E" w:rsidRPr="006E60AF">
        <w:rPr>
          <w:rFonts w:hAnsi="Times New Roman"/>
          <w:color w:val="auto"/>
        </w:rPr>
        <w:t xml:space="preserve"> (ślad osadnictwa, łużycka; ślad osadnictwa, pradzieje; osada, wczesne 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13/111/69-24/AZP</w:t>
      </w:r>
      <w:r w:rsidR="00551650" w:rsidRPr="006E60AF">
        <w:rPr>
          <w:rFonts w:hAnsi="Times New Roman"/>
          <w:color w:val="auto"/>
        </w:rPr>
        <w:t xml:space="preserve"> (ślad osadnictwa, wczesne średniowiecze; ślad osadnictwa, pradzieje; ślad osadnictwa, łużycka);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19/107/69-24/AZP</w:t>
      </w:r>
      <w:r w:rsidR="00551650" w:rsidRPr="006E60AF">
        <w:rPr>
          <w:rFonts w:hAnsi="Times New Roman"/>
          <w:color w:val="auto"/>
        </w:rPr>
        <w:t xml:space="preserve"> (ślad osadnictwa, łużycka; osada, pradzieje);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18/116/69-24/AZP</w:t>
      </w:r>
      <w:r w:rsidR="00551650" w:rsidRPr="006E60AF">
        <w:rPr>
          <w:rFonts w:hAnsi="Times New Roman"/>
          <w:color w:val="auto"/>
        </w:rPr>
        <w:t xml:space="preserve"> (ślad osadnictwa, łużycka);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4/25/69-24/AZP</w:t>
      </w:r>
      <w:r w:rsidR="005C433E" w:rsidRPr="006E60AF">
        <w:rPr>
          <w:rFonts w:hAnsi="Times New Roman"/>
          <w:color w:val="auto"/>
        </w:rPr>
        <w:t xml:space="preserve"> (ślad osadnictwa, OWR, przeworska);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17/115/69-24/AZP</w:t>
      </w:r>
      <w:r w:rsidR="005C433E" w:rsidRPr="006E60AF">
        <w:rPr>
          <w:rFonts w:hAnsi="Times New Roman"/>
          <w:color w:val="auto"/>
        </w:rPr>
        <w:t xml:space="preserve"> (ślad osadnictwa, przeworska);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15/113/69-24 AZP</w:t>
      </w:r>
      <w:r w:rsidR="005C433E" w:rsidRPr="006E60AF">
        <w:rPr>
          <w:rFonts w:hAnsi="Times New Roman"/>
          <w:color w:val="auto"/>
        </w:rPr>
        <w:t xml:space="preserve"> (ślad osadnictwa, pradzieje; ślad osadnictwa, wczesne </w:t>
      </w:r>
      <w:r w:rsidR="00DE2568" w:rsidRPr="006E60AF">
        <w:rPr>
          <w:rFonts w:hAnsi="Times New Roman"/>
          <w:color w:val="auto"/>
        </w:rPr>
        <w:t>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16/114/69-24/AZP</w:t>
      </w:r>
      <w:r w:rsidR="00DE2568" w:rsidRPr="006E60AF">
        <w:rPr>
          <w:rFonts w:hAnsi="Times New Roman"/>
          <w:color w:val="auto"/>
        </w:rPr>
        <w:t xml:space="preserve"> (ślad osadnictwa, ep. kamienia; ślad osadnictwa, wczesne średniowiecze; ślad osadnictwa, późne 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14/112/69-24/AZP</w:t>
      </w:r>
      <w:r w:rsidR="00DE2568" w:rsidRPr="006E60AF">
        <w:rPr>
          <w:rFonts w:hAnsi="Times New Roman"/>
          <w:color w:val="auto"/>
        </w:rPr>
        <w:t xml:space="preserve"> (ślad osadnictwa, łużycka; osada, pradzieje; ślad osadnictwa, wczesne średniowiecze; ślad osadnictwa, późne 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20/118/69-24/AZP</w:t>
      </w:r>
      <w:r w:rsidR="00DE2568" w:rsidRPr="006E60AF">
        <w:rPr>
          <w:rFonts w:hAnsi="Times New Roman"/>
          <w:color w:val="auto"/>
        </w:rPr>
        <w:t xml:space="preserve"> (ślad osadnictwa, wczesne średniowiecze); 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21/119/69-24/AZP</w:t>
      </w:r>
      <w:r w:rsidR="00DE2568" w:rsidRPr="006E60AF">
        <w:rPr>
          <w:rFonts w:hAnsi="Times New Roman"/>
          <w:color w:val="auto"/>
        </w:rPr>
        <w:t xml:space="preserve"> (ślad osadnictwa, ep. brązu wczesna; ślad osadnictwa);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22/120/69-24/AZP</w:t>
      </w:r>
      <w:r w:rsidR="009A2D74" w:rsidRPr="006E60AF">
        <w:rPr>
          <w:rFonts w:hAnsi="Times New Roman"/>
          <w:color w:val="auto"/>
        </w:rPr>
        <w:t xml:space="preserve"> (ślad osadnictwa, pradzieje; osada, wczesne średniowiecze);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7/23/69-24/AZP</w:t>
      </w:r>
      <w:r w:rsidR="00DE2568" w:rsidRPr="006E60AF">
        <w:rPr>
          <w:rFonts w:hAnsi="Times New Roman"/>
          <w:color w:val="auto"/>
        </w:rPr>
        <w:t xml:space="preserve"> (osada, ep. brązu, łużycka; ślad osadnictwa, ep.</w:t>
      </w:r>
      <w:r w:rsidR="009E6EE0" w:rsidRPr="006E60AF">
        <w:rPr>
          <w:rFonts w:hAnsi="Times New Roman"/>
          <w:color w:val="auto"/>
        </w:rPr>
        <w:t> </w:t>
      </w:r>
      <w:r w:rsidR="00DE2568" w:rsidRPr="006E60AF">
        <w:rPr>
          <w:rFonts w:hAnsi="Times New Roman"/>
          <w:color w:val="auto"/>
        </w:rPr>
        <w:t>kamienia);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2/27/69-24/AZP</w:t>
      </w:r>
      <w:r w:rsidR="00DE2568" w:rsidRPr="006E60AF">
        <w:rPr>
          <w:rFonts w:hAnsi="Times New Roman"/>
          <w:color w:val="auto"/>
        </w:rPr>
        <w:t xml:space="preserve"> (ślad osadnictwa);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1/26/69-24/AZP</w:t>
      </w:r>
      <w:r w:rsidR="00DE2568" w:rsidRPr="006E60AF">
        <w:rPr>
          <w:rFonts w:hAnsi="Times New Roman"/>
          <w:color w:val="auto"/>
        </w:rPr>
        <w:t xml:space="preserve"> (ślad osadnictwa, pradzieje; ślad osadnictwa, ep. kamienia);</w:t>
      </w:r>
      <w:r w:rsidR="0010023A" w:rsidRPr="006E60AF">
        <w:rPr>
          <w:rFonts w:hAnsi="Times New Roman"/>
          <w:color w:val="auto"/>
        </w:rPr>
        <w:t xml:space="preserve"> </w:t>
      </w:r>
      <w:r w:rsidR="00836D7F" w:rsidRPr="006E60AF">
        <w:rPr>
          <w:rFonts w:hAnsi="Times New Roman"/>
          <w:color w:val="auto"/>
        </w:rPr>
        <w:t>1/</w:t>
      </w:r>
      <w:r w:rsidR="00DE2568" w:rsidRPr="006E60AF">
        <w:rPr>
          <w:rFonts w:hAnsi="Times New Roman"/>
          <w:color w:val="auto"/>
        </w:rPr>
        <w:t>3</w:t>
      </w:r>
      <w:r w:rsidR="00836D7F" w:rsidRPr="006E60AF">
        <w:rPr>
          <w:rFonts w:hAnsi="Times New Roman"/>
          <w:color w:val="auto"/>
        </w:rPr>
        <w:t>4/69-24/AZP</w:t>
      </w:r>
      <w:r w:rsidR="00DE2568" w:rsidRPr="006E60AF">
        <w:rPr>
          <w:rFonts w:hAnsi="Times New Roman"/>
          <w:color w:val="auto"/>
        </w:rPr>
        <w:t xml:space="preserve"> (osada, ep. kamienia – ep.</w:t>
      </w:r>
      <w:r w:rsidR="009E6EE0" w:rsidRPr="006E60AF">
        <w:rPr>
          <w:rFonts w:hAnsi="Times New Roman"/>
          <w:color w:val="auto"/>
        </w:rPr>
        <w:t> </w:t>
      </w:r>
      <w:r w:rsidR="00DE2568" w:rsidRPr="006E60AF">
        <w:rPr>
          <w:rFonts w:hAnsi="Times New Roman"/>
          <w:color w:val="auto"/>
        </w:rPr>
        <w:t>brązu)</w:t>
      </w:r>
      <w:r w:rsidR="0010023A" w:rsidRPr="006E60AF">
        <w:rPr>
          <w:rFonts w:hAnsi="Times New Roman"/>
          <w:color w:val="auto"/>
        </w:rPr>
        <w:t>;</w:t>
      </w:r>
    </w:p>
    <w:p w14:paraId="2CD86ACD" w14:textId="77777777" w:rsidR="002E55BC" w:rsidRPr="006E60AF" w:rsidRDefault="002E55BC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strefę „OW” ochrony konserwatorskiej zabytków archeologicznych;</w:t>
      </w:r>
    </w:p>
    <w:p w14:paraId="29D5B0AE" w14:textId="0CB5D12F" w:rsidR="00836D7F" w:rsidRPr="006E60AF" w:rsidRDefault="00836D7F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strefę „W” ścisłej ochrony konserwatorskiej historycznego cmentarza ewangelickiego;</w:t>
      </w:r>
    </w:p>
    <w:p w14:paraId="01C949A1" w14:textId="77777777" w:rsidR="002E55BC" w:rsidRPr="006E60AF" w:rsidRDefault="002E55BC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w granicach strefy wskazanej w pkt 1:</w:t>
      </w:r>
    </w:p>
    <w:p w14:paraId="0F80B20A" w14:textId="2ED0D472" w:rsidR="009E6EE0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nakaz zharmonizowania nowej zabudowy z historyczną kompozycją przestrzenno-architektoniczną, w szczególności poprzez zachowanie wynikających z historycznego sąsiedztwa: skali, ukształtowania bryły, poziomu posadowienia parteru oraz geometrii i pokrycia dachu oraz poprzez stosowane materiałów nawiązujących do lokalnej tradycji budowlanej</w:t>
      </w:r>
      <w:r w:rsidR="00E51029" w:rsidRPr="006E60AF">
        <w:rPr>
          <w:rFonts w:hAnsi="Times New Roman"/>
          <w:color w:val="auto"/>
        </w:rPr>
        <w:t xml:space="preserve"> i w nawiązaniu do historycznego układu </w:t>
      </w:r>
      <w:r w:rsidR="009E6EE0" w:rsidRPr="006E60AF">
        <w:rPr>
          <w:rFonts w:hAnsi="Times New Roman"/>
          <w:color w:val="auto"/>
        </w:rPr>
        <w:t xml:space="preserve">i rozplanowania </w:t>
      </w:r>
      <w:r w:rsidR="00E51029" w:rsidRPr="006E60AF">
        <w:rPr>
          <w:rFonts w:hAnsi="Times New Roman"/>
          <w:color w:val="auto"/>
        </w:rPr>
        <w:t>zabudowań,</w:t>
      </w:r>
      <w:r w:rsidR="009E6EE0" w:rsidRPr="006E60AF">
        <w:rPr>
          <w:rFonts w:hAnsi="Times New Roman"/>
          <w:color w:val="auto"/>
        </w:rPr>
        <w:t xml:space="preserve"> </w:t>
      </w:r>
    </w:p>
    <w:p w14:paraId="3AF0BA4F" w14:textId="3092A17E" w:rsidR="009E6EE0" w:rsidRPr="006E60AF" w:rsidRDefault="009E6EE0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 zabudowy podwórzy w historycznych zagrodach;</w:t>
      </w:r>
    </w:p>
    <w:p w14:paraId="4708F045" w14:textId="77777777" w:rsidR="009E6EE0" w:rsidRPr="006E60AF" w:rsidRDefault="002E55BC" w:rsidP="009E6EE0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nakaz stosowania dachów dwuspadowych o symetrycznym kącie nachylenia połaci od 38º do 45º, wykonanych z dachówki w kolorze ceglastym</w:t>
      </w:r>
      <w:r w:rsidR="00E51029" w:rsidRPr="006E60AF">
        <w:rPr>
          <w:rFonts w:hAnsi="Times New Roman"/>
          <w:color w:val="auto"/>
        </w:rPr>
        <w:t>,</w:t>
      </w:r>
    </w:p>
    <w:p w14:paraId="5310E5B2" w14:textId="01B2E507" w:rsidR="00C97E5D" w:rsidRPr="006E60AF" w:rsidRDefault="00C97E5D" w:rsidP="009E6EE0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w obrębie historycznych folwarków:</w:t>
      </w:r>
    </w:p>
    <w:p w14:paraId="4A48C54A" w14:textId="77777777" w:rsidR="00C97E5D" w:rsidRPr="006E60AF" w:rsidRDefault="00C97E5D" w:rsidP="00C97E5D">
      <w:pPr>
        <w:pStyle w:val="Default"/>
        <w:numPr>
          <w:ilvl w:val="0"/>
          <w:numId w:val="47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nakaz realizacji zabudowy w sposób odtworzeniowy historycznych zabudowań,</w:t>
      </w:r>
    </w:p>
    <w:p w14:paraId="64C589BD" w14:textId="5A02287C" w:rsidR="00C97E5D" w:rsidRPr="006E60AF" w:rsidRDefault="00C97E5D" w:rsidP="00C97E5D">
      <w:pPr>
        <w:pStyle w:val="Default"/>
        <w:numPr>
          <w:ilvl w:val="0"/>
          <w:numId w:val="47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 lokalizacji wolnostojących silosów</w:t>
      </w:r>
      <w:r w:rsidR="00A64523" w:rsidRPr="006E60AF">
        <w:rPr>
          <w:rFonts w:hAnsi="Times New Roman"/>
          <w:color w:val="auto"/>
        </w:rPr>
        <w:t>,</w:t>
      </w:r>
    </w:p>
    <w:p w14:paraId="4597291C" w14:textId="2DDD3B01" w:rsidR="00C97E5D" w:rsidRPr="006E60AF" w:rsidRDefault="00C97E5D" w:rsidP="00C97E5D">
      <w:pPr>
        <w:pStyle w:val="Default"/>
        <w:numPr>
          <w:ilvl w:val="0"/>
          <w:numId w:val="47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zakaz zabudowywania podwórzy folwarcznych; </w:t>
      </w:r>
    </w:p>
    <w:p w14:paraId="31C242B4" w14:textId="77777777" w:rsidR="002E55BC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przy inwestycjach związanych z modernizacją, rozbudową i przebudową istniejących obiektów budowlanych nakaz nawiązania gabarytami, sposobem kształtowania bryły i użytymi materiałami elewacyjnymi i pokryć dachowych do miejscowej tradycji budowlanej,</w:t>
      </w:r>
    </w:p>
    <w:p w14:paraId="0485B8EE" w14:textId="77777777" w:rsidR="002E55BC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w przypadku rozbudowy i nadbudowy istniejącej zabudowy nakaz:</w:t>
      </w:r>
    </w:p>
    <w:p w14:paraId="19142528" w14:textId="77777777" w:rsidR="002E55BC" w:rsidRPr="006E60AF" w:rsidRDefault="002E55BC">
      <w:pPr>
        <w:pStyle w:val="Default"/>
        <w:numPr>
          <w:ilvl w:val="0"/>
          <w:numId w:val="45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lastRenderedPageBreak/>
        <w:t xml:space="preserve">zachowania spójności kompozycyjnej części rozbudowywanej z tradycyjnymi elementami istniejącej części budynku, </w:t>
      </w:r>
    </w:p>
    <w:p w14:paraId="34E226D4" w14:textId="77777777" w:rsidR="002E55BC" w:rsidRPr="006E60AF" w:rsidRDefault="002E55BC">
      <w:pPr>
        <w:pStyle w:val="Default"/>
        <w:numPr>
          <w:ilvl w:val="0"/>
          <w:numId w:val="45"/>
        </w:numPr>
        <w:spacing w:line="276" w:lineRule="auto"/>
        <w:ind w:left="1122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stosowania dachów dwuspadowych o symetrycznym kącie nachylenia połaci od 38º do 45º, z dopuszczeniem zachowania tradycyjnych dachów płaskich, wielospadowych oraz jednospadowych o kącie nachylenia mniejszym niż 38º,</w:t>
      </w:r>
    </w:p>
    <w:p w14:paraId="62F86ECD" w14:textId="54AF417F" w:rsidR="002E55BC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 lokalizacji wiat, wykuszy, balkonów, schodów zewnętrznych, ramp, zadaszeń nad wejściami, tarasów na dachach, blaszanych budynków oraz kontenerów,</w:t>
      </w:r>
    </w:p>
    <w:p w14:paraId="6FBF9BDE" w14:textId="77777777" w:rsidR="002E55BC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nakaz realizacji garaży wyłącznie z elewacjami wykończonymi tynkiem, </w:t>
      </w:r>
    </w:p>
    <w:p w14:paraId="24CB74FB" w14:textId="77777777" w:rsidR="002E55BC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nakaz kształtowania elewacji w nawiązaniu do tradycyjnych rozwiązań stosowanych w sąsiednich budynkach historycznych o zachowanych walorach architektonicznych w zakresie podziałów, detalu, kolorystyki, użytych materiałów elewacyjnych poprzez stosowanie elewacji tynkowanych lub ceglanych,</w:t>
      </w:r>
    </w:p>
    <w:p w14:paraId="2C53993A" w14:textId="77777777" w:rsidR="002E55BC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 lokalizacji obiektów oraz elementów dysharmonizujących krajobraz, w tym napowietrznych linii elektroenergetycznych i telekomunikacyjnych, konstrukcji wieżowych i masztów telekomunikacyjnych, elementów wysokościowych instalacji odnawialnych źródeł energii oraz wolnostojących silosów,</w:t>
      </w:r>
    </w:p>
    <w:p w14:paraId="1E2A09F5" w14:textId="77777777" w:rsidR="002E55BC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nakaz zachowania i uzupełnienia historycznej zieleni,</w:t>
      </w:r>
    </w:p>
    <w:p w14:paraId="4DCCC535" w14:textId="77777777" w:rsidR="002E55BC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nakaz zachowania istniejącego układu dróg, zieleńców i cieków wodnych, w tym obowiązek zachowania historycznych nawierzchni kamiennych istniejących dróg,</w:t>
      </w:r>
    </w:p>
    <w:p w14:paraId="07317375" w14:textId="77777777" w:rsidR="00E33F6D" w:rsidRPr="006E60AF" w:rsidRDefault="002E55BC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color w:val="auto"/>
        </w:rPr>
        <w:t>nakaz lokalizacji wolnostoj</w:t>
      </w:r>
      <w:r w:rsidRPr="006E60AF">
        <w:rPr>
          <w:color w:val="auto"/>
        </w:rPr>
        <w:t>ą</w:t>
      </w:r>
      <w:r w:rsidRPr="006E60AF">
        <w:rPr>
          <w:color w:val="auto"/>
        </w:rPr>
        <w:t>cych paneli fotowoltaicznych w tylnych cz</w:t>
      </w:r>
      <w:r w:rsidRPr="006E60AF">
        <w:rPr>
          <w:color w:val="auto"/>
        </w:rPr>
        <w:t>ęś</w:t>
      </w:r>
      <w:r w:rsidRPr="006E60AF">
        <w:rPr>
          <w:color w:val="auto"/>
        </w:rPr>
        <w:t>ciach dzia</w:t>
      </w:r>
      <w:r w:rsidRPr="006E60AF">
        <w:rPr>
          <w:color w:val="auto"/>
        </w:rPr>
        <w:t>ł</w:t>
      </w:r>
      <w:r w:rsidRPr="006E60AF">
        <w:rPr>
          <w:color w:val="auto"/>
        </w:rPr>
        <w:t>ek o maksymalnej wysoko</w:t>
      </w:r>
      <w:r w:rsidRPr="006E60AF">
        <w:rPr>
          <w:color w:val="auto"/>
        </w:rPr>
        <w:t>ś</w:t>
      </w:r>
      <w:r w:rsidRPr="006E60AF">
        <w:rPr>
          <w:color w:val="auto"/>
        </w:rPr>
        <w:t>ci 1,6 m,</w:t>
      </w:r>
    </w:p>
    <w:p w14:paraId="67189BCD" w14:textId="0F2700BC" w:rsidR="002E55BC" w:rsidRPr="006E60AF" w:rsidRDefault="00E33F6D">
      <w:pPr>
        <w:pStyle w:val="Default"/>
        <w:numPr>
          <w:ilvl w:val="0"/>
          <w:numId w:val="44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</w:t>
      </w:r>
      <w:r w:rsidR="002E55BC" w:rsidRPr="006E60AF">
        <w:rPr>
          <w:color w:val="auto"/>
        </w:rPr>
        <w:t>akaz lokalizacji wolnostoj</w:t>
      </w:r>
      <w:r w:rsidR="002E55BC" w:rsidRPr="006E60AF">
        <w:rPr>
          <w:color w:val="auto"/>
        </w:rPr>
        <w:t>ą</w:t>
      </w:r>
      <w:r w:rsidR="002E55BC" w:rsidRPr="006E60AF">
        <w:rPr>
          <w:color w:val="auto"/>
        </w:rPr>
        <w:t>cych urz</w:t>
      </w:r>
      <w:r w:rsidR="002E55BC" w:rsidRPr="006E60AF">
        <w:rPr>
          <w:color w:val="auto"/>
        </w:rPr>
        <w:t>ą</w:t>
      </w:r>
      <w:r w:rsidR="002E55BC" w:rsidRPr="006E60AF">
        <w:rPr>
          <w:color w:val="auto"/>
        </w:rPr>
        <w:t>dze</w:t>
      </w:r>
      <w:r w:rsidR="002E55BC" w:rsidRPr="006E60AF">
        <w:rPr>
          <w:color w:val="auto"/>
        </w:rPr>
        <w:t>ń</w:t>
      </w:r>
      <w:r w:rsidR="002E55BC" w:rsidRPr="006E60AF">
        <w:rPr>
          <w:color w:val="auto"/>
        </w:rPr>
        <w:t xml:space="preserve"> s</w:t>
      </w:r>
      <w:r w:rsidR="002E55BC" w:rsidRPr="006E60AF">
        <w:rPr>
          <w:color w:val="auto"/>
        </w:rPr>
        <w:t>ł</w:t>
      </w:r>
      <w:r w:rsidR="002E55BC" w:rsidRPr="006E60AF">
        <w:rPr>
          <w:color w:val="auto"/>
        </w:rPr>
        <w:t>u</w:t>
      </w:r>
      <w:r w:rsidR="002E55BC" w:rsidRPr="006E60AF">
        <w:rPr>
          <w:color w:val="auto"/>
        </w:rPr>
        <w:t>żą</w:t>
      </w:r>
      <w:r w:rsidR="002E55BC" w:rsidRPr="006E60AF">
        <w:rPr>
          <w:color w:val="auto"/>
        </w:rPr>
        <w:t>cych do wytwarzania energii z</w:t>
      </w:r>
      <w:r w:rsidR="002E55BC" w:rsidRPr="006E60AF">
        <w:rPr>
          <w:rFonts w:hint="eastAsia"/>
          <w:color w:val="auto"/>
        </w:rPr>
        <w:t> </w:t>
      </w:r>
      <w:r w:rsidR="002E55BC" w:rsidRPr="006E60AF">
        <w:rPr>
          <w:color w:val="auto"/>
        </w:rPr>
        <w:t xml:space="preserve">odnawialnych </w:t>
      </w:r>
      <w:r w:rsidR="002E55BC" w:rsidRPr="006E60AF">
        <w:rPr>
          <w:color w:val="auto"/>
        </w:rPr>
        <w:t>ź</w:t>
      </w:r>
      <w:r w:rsidR="002E55BC" w:rsidRPr="006E60AF">
        <w:rPr>
          <w:color w:val="auto"/>
        </w:rPr>
        <w:t>r</w:t>
      </w:r>
      <w:r w:rsidR="002E55BC" w:rsidRPr="006E60AF">
        <w:rPr>
          <w:color w:val="auto"/>
        </w:rPr>
        <w:t>ó</w:t>
      </w:r>
      <w:r w:rsidR="002E55BC" w:rsidRPr="006E60AF">
        <w:rPr>
          <w:color w:val="auto"/>
        </w:rPr>
        <w:t>de</w:t>
      </w:r>
      <w:r w:rsidR="002E55BC" w:rsidRPr="006E60AF">
        <w:rPr>
          <w:color w:val="auto"/>
        </w:rPr>
        <w:t>ł</w:t>
      </w:r>
      <w:r w:rsidR="002E55BC" w:rsidRPr="006E60AF">
        <w:rPr>
          <w:color w:val="auto"/>
        </w:rPr>
        <w:t xml:space="preserve"> energii w obr</w:t>
      </w:r>
      <w:r w:rsidR="002E55BC" w:rsidRPr="006E60AF">
        <w:rPr>
          <w:color w:val="auto"/>
        </w:rPr>
        <w:t>ę</w:t>
      </w:r>
      <w:r w:rsidR="002E55BC" w:rsidRPr="006E60AF">
        <w:rPr>
          <w:color w:val="auto"/>
        </w:rPr>
        <w:t>bie historycznych folwark</w:t>
      </w:r>
      <w:r w:rsidR="002E55BC" w:rsidRPr="006E60AF">
        <w:rPr>
          <w:color w:val="auto"/>
        </w:rPr>
        <w:t>ó</w:t>
      </w:r>
      <w:r w:rsidR="002E55BC" w:rsidRPr="006E60AF">
        <w:rPr>
          <w:color w:val="auto"/>
        </w:rPr>
        <w:t>w;</w:t>
      </w:r>
    </w:p>
    <w:p w14:paraId="361E0820" w14:textId="77777777" w:rsidR="002E55BC" w:rsidRPr="006E60AF" w:rsidRDefault="002E55BC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dla strefy wskazanej w pkt 2 nakaz:</w:t>
      </w:r>
    </w:p>
    <w:p w14:paraId="392A88BF" w14:textId="77777777" w:rsidR="002E55BC" w:rsidRPr="006E60AF" w:rsidRDefault="002E55BC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nakaz zharmonizowania nowej zabudowy z historyczną kompozycją przestrzenno-architektoniczną, w szczególności poprzez zachowanie wynikających z historycznego sąsiedztwa: skali, ukształtowania bryły, poziomu posadowienia parteru oraz geometrii i pokrycia dachu oraz poprzez stosowane materiałów nawiązujących do lokalnej tradycji budowlanej,</w:t>
      </w:r>
    </w:p>
    <w:p w14:paraId="2FCCC80D" w14:textId="77777777" w:rsidR="002E55BC" w:rsidRPr="006E60AF" w:rsidRDefault="002E55BC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 lokalizacji obiektów o formach i kubaturze obcych historycznie ukształtowanej przestrzeni, oraz wolnostojących masztów i wież, a w przypadku konieczności ich lokalizacji w zasięgu strefy, nakaz ich zharmonizowania z otoczeniem oraz nadania atrakcyjnej formy architektonicznej, podkreślającej walory wizualne, funkcjonalne oraz kulturowe otaczającej przestrzeni,</w:t>
      </w:r>
    </w:p>
    <w:p w14:paraId="5E236B32" w14:textId="77777777" w:rsidR="002E55BC" w:rsidRPr="006E60AF" w:rsidRDefault="002E55BC">
      <w:pPr>
        <w:pStyle w:val="Default"/>
        <w:numPr>
          <w:ilvl w:val="0"/>
          <w:numId w:val="46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nakaz stosowania dachów dwuspadowych o symetrycznym kącie nachylenia połaci od 38º do 45º, wykonanych z dachówki w kolorze ceglastym;</w:t>
      </w:r>
    </w:p>
    <w:p w14:paraId="11FDD21A" w14:textId="6C957A50" w:rsidR="002B5986" w:rsidRPr="006E60AF" w:rsidRDefault="002E55BC" w:rsidP="00C97E5D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dla obiek</w:t>
      </w:r>
      <w:r w:rsidR="00C97E5D" w:rsidRPr="006E60AF">
        <w:rPr>
          <w:rFonts w:hAnsi="Times New Roman"/>
          <w:color w:val="auto"/>
        </w:rPr>
        <w:t>tu ujętego</w:t>
      </w:r>
      <w:r w:rsidRPr="006E60AF">
        <w:rPr>
          <w:rFonts w:hAnsi="Times New Roman"/>
          <w:color w:val="auto"/>
        </w:rPr>
        <w:t xml:space="preserve"> w ewidencji zabytków wskazan</w:t>
      </w:r>
      <w:r w:rsidR="00C97E5D" w:rsidRPr="006E60AF">
        <w:rPr>
          <w:rFonts w:hAnsi="Times New Roman"/>
          <w:color w:val="auto"/>
        </w:rPr>
        <w:t xml:space="preserve">ego </w:t>
      </w:r>
      <w:r w:rsidRPr="006E60AF">
        <w:rPr>
          <w:rFonts w:hAnsi="Times New Roman"/>
          <w:color w:val="auto"/>
        </w:rPr>
        <w:t>w pkt 3</w:t>
      </w:r>
      <w:r w:rsidR="00C97E5D" w:rsidRPr="006E60AF">
        <w:rPr>
          <w:rFonts w:hAnsi="Times New Roman"/>
          <w:color w:val="auto"/>
        </w:rPr>
        <w:t xml:space="preserve"> </w:t>
      </w:r>
      <w:r w:rsidR="002B5986" w:rsidRPr="006E60AF">
        <w:rPr>
          <w:rFonts w:hAnsi="Times New Roman"/>
          <w:color w:val="auto"/>
        </w:rPr>
        <w:t>nakaz zachowania i</w:t>
      </w:r>
      <w:r w:rsidR="00C97E5D" w:rsidRPr="006E60AF">
        <w:rPr>
          <w:rFonts w:hAnsi="Times New Roman"/>
          <w:color w:val="auto"/>
        </w:rPr>
        <w:t> </w:t>
      </w:r>
      <w:r w:rsidR="002B5986" w:rsidRPr="006E60AF">
        <w:rPr>
          <w:rFonts w:hAnsi="Times New Roman"/>
          <w:color w:val="auto"/>
        </w:rPr>
        <w:t>uzupełniania istniejącej zieleni wysokiej,</w:t>
      </w:r>
    </w:p>
    <w:p w14:paraId="26D7A0D3" w14:textId="77777777" w:rsidR="002E55BC" w:rsidRPr="006E60AF" w:rsidRDefault="002E55BC">
      <w:pPr>
        <w:pStyle w:val="Default"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w granicach stref wskazanych w pkt 4 i 5 </w:t>
      </w:r>
      <w:r w:rsidRPr="006E60AF">
        <w:rPr>
          <w:rFonts w:hAnsi="Times New Roman"/>
          <w:bCs/>
          <w:color w:val="auto"/>
        </w:rPr>
        <w:t xml:space="preserve">nakaz przeprowadzania badań archeologicznych podczas prowadzenia prac ziemnych związanych z realizacją inwestycji w zakresie zabudowy i zagospodarowania terenu, zgodnie z przepisami odrębnymi; </w:t>
      </w:r>
    </w:p>
    <w:p w14:paraId="394173C7" w14:textId="2DDB4C4A" w:rsidR="002E55BC" w:rsidRPr="006E60AF" w:rsidRDefault="002E55BC">
      <w:pPr>
        <w:pStyle w:val="Default"/>
        <w:keepNext/>
        <w:keepLines/>
        <w:numPr>
          <w:ilvl w:val="0"/>
          <w:numId w:val="3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lastRenderedPageBreak/>
        <w:t>w grani</w:t>
      </w:r>
      <w:r w:rsidR="002B5986" w:rsidRPr="006E60AF">
        <w:rPr>
          <w:rFonts w:hAnsi="Times New Roman"/>
          <w:color w:val="auto"/>
        </w:rPr>
        <w:t>c</w:t>
      </w:r>
      <w:r w:rsidRPr="006E60AF">
        <w:rPr>
          <w:rFonts w:hAnsi="Times New Roman"/>
          <w:color w:val="auto"/>
        </w:rPr>
        <w:t xml:space="preserve">ach strefy wskazanej w pkt 6: </w:t>
      </w:r>
    </w:p>
    <w:p w14:paraId="1F036AD1" w14:textId="77777777" w:rsidR="002E55BC" w:rsidRPr="006E60AF" w:rsidRDefault="002E55BC">
      <w:pPr>
        <w:pStyle w:val="Default"/>
        <w:keepNext/>
        <w:keepLines/>
        <w:numPr>
          <w:ilvl w:val="0"/>
          <w:numId w:val="37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 działań inwestycyjnych niezwiązanych bezpośrednio z konserwacją i rewaloryzacją zabytkowego terenu,</w:t>
      </w:r>
    </w:p>
    <w:p w14:paraId="61259F60" w14:textId="77777777" w:rsidR="002E55BC" w:rsidRPr="006E60AF" w:rsidRDefault="002E55BC">
      <w:pPr>
        <w:pStyle w:val="Default"/>
        <w:keepNext/>
        <w:keepLines/>
        <w:numPr>
          <w:ilvl w:val="0"/>
          <w:numId w:val="37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dopuszczenie prowadzenia badań naukowych oraz prac porządkowych i konserwatorskich zachowanych fragmentów zabytkowych, w celu ich ekspozycji w terenie lub zabezpieczenia, zgodnie z przepisami odrębnymi;</w:t>
      </w:r>
    </w:p>
    <w:p w14:paraId="46B10EFB" w14:textId="0FE399A4" w:rsidR="00BE1FA0" w:rsidRPr="006E60AF" w:rsidRDefault="002E55BC">
      <w:pPr>
        <w:pStyle w:val="Default"/>
        <w:numPr>
          <w:ilvl w:val="0"/>
          <w:numId w:val="38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eastAsia="Times New Roman" w:hAnsi="Times New Roman"/>
          <w:bCs/>
          <w:color w:val="auto"/>
        </w:rPr>
        <w:t>obowiązek postępowania z przedmiotami lub obiektami o cechach zabytkowych, odkrytymi w trakcie prowadzenia robót budowlanych, prac ziemnych lub odkrytych przypadkowo, zgodnie z przepisami odrębnymi.</w:t>
      </w:r>
    </w:p>
    <w:p w14:paraId="22C61F25" w14:textId="64D2CF67" w:rsidR="002B5986" w:rsidRPr="006E60AF" w:rsidRDefault="00A545F7" w:rsidP="00F73E02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 xml:space="preserve">§ 9. </w:t>
      </w:r>
      <w:r w:rsidRPr="006E60AF">
        <w:rPr>
          <w:rFonts w:hAnsi="Times New Roman"/>
          <w:color w:val="auto"/>
        </w:rPr>
        <w:t>W zakresie granic i sposobów zagospodarowania terenów lub obiektów podlegających ochronie, na podstawie odrębnych przepisów, terenów górniczych, a także obszarów szczególnego zagrożenia powodzią, obszarów osuwania się mas ziemnych, krajobrazów priorytetowych określonych w audycie krajobrazowym oraz w planach zagospodarowania przestrzennego województwa ustala się</w:t>
      </w:r>
      <w:r w:rsidR="002B5986" w:rsidRPr="006E60AF">
        <w:rPr>
          <w:rFonts w:hAnsi="Times New Roman"/>
          <w:color w:val="auto"/>
        </w:rPr>
        <w:t>:</w:t>
      </w:r>
    </w:p>
    <w:p w14:paraId="5B062E95" w14:textId="77777777" w:rsidR="002B5986" w:rsidRPr="006E60AF" w:rsidRDefault="002B5986">
      <w:pPr>
        <w:pStyle w:val="Default"/>
        <w:numPr>
          <w:ilvl w:val="0"/>
          <w:numId w:val="4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uwzględnienie w zagospodarowaniu terenów ograniczeń wynikających z położenia w granicach:</w:t>
      </w:r>
    </w:p>
    <w:p w14:paraId="1735F342" w14:textId="77777777" w:rsidR="002B5986" w:rsidRPr="006E60AF" w:rsidRDefault="002B5986">
      <w:pPr>
        <w:pStyle w:val="Default"/>
        <w:numPr>
          <w:ilvl w:val="0"/>
          <w:numId w:val="49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obszarów szczególnego zagrożenia powodzią, na których prawdopodobieństwo wystąpienia powodzi jest wysokie i wynosi 10%, zgodnie z przepisami odrębnymi,</w:t>
      </w:r>
    </w:p>
    <w:p w14:paraId="0BC1D863" w14:textId="69DC4113" w:rsidR="002B5986" w:rsidRPr="006E60AF" w:rsidRDefault="002B5986">
      <w:pPr>
        <w:pStyle w:val="Default"/>
        <w:numPr>
          <w:ilvl w:val="0"/>
          <w:numId w:val="49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obszarów szczególnego zagrożenia powodzią, na których prawdopodobieństwo wystąpienia powodzi jest średnie i wynosi 1%, zgodnie z przepisami odrębnymi,</w:t>
      </w:r>
    </w:p>
    <w:p w14:paraId="0281C0A8" w14:textId="44EE4D36" w:rsidR="002B5986" w:rsidRPr="006E60AF" w:rsidRDefault="002B5986">
      <w:pPr>
        <w:pStyle w:val="Default"/>
        <w:numPr>
          <w:ilvl w:val="0"/>
          <w:numId w:val="49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obszarów </w:t>
      </w:r>
      <w:r w:rsidR="00DC6714" w:rsidRPr="006E60AF">
        <w:rPr>
          <w:rFonts w:hAnsi="Times New Roman"/>
          <w:color w:val="auto"/>
        </w:rPr>
        <w:t xml:space="preserve">szczególnego zagrożenia powodzią </w:t>
      </w:r>
      <w:r w:rsidRPr="006E60AF">
        <w:rPr>
          <w:rFonts w:hAnsi="Times New Roman"/>
          <w:color w:val="auto"/>
        </w:rPr>
        <w:t>między lini</w:t>
      </w:r>
      <w:r w:rsidR="00293D16" w:rsidRPr="006E60AF">
        <w:rPr>
          <w:rFonts w:hAnsi="Times New Roman"/>
          <w:color w:val="auto"/>
        </w:rPr>
        <w:t>ą</w:t>
      </w:r>
      <w:r w:rsidRPr="006E60AF">
        <w:rPr>
          <w:rFonts w:hAnsi="Times New Roman"/>
          <w:color w:val="auto"/>
        </w:rPr>
        <w:t xml:space="preserve"> brzegu a wałem przeciwpowodziowym lub naturalnym wysokim brzegiem, w którym wybudowano wał przeciwpowodziowy</w:t>
      </w:r>
      <w:r w:rsidR="001A2E7E" w:rsidRPr="006E60AF">
        <w:rPr>
          <w:rFonts w:hAnsi="Times New Roman"/>
          <w:color w:val="auto"/>
        </w:rPr>
        <w:t>, zgodnie z przepisami odrębnymi;</w:t>
      </w:r>
    </w:p>
    <w:p w14:paraId="2697044A" w14:textId="6D9DFCD2" w:rsidR="002B5986" w:rsidRPr="006E60AF" w:rsidRDefault="002B5986">
      <w:pPr>
        <w:pStyle w:val="Default"/>
        <w:numPr>
          <w:ilvl w:val="0"/>
          <w:numId w:val="4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dla obszarów wskazanych w pkt 1:</w:t>
      </w:r>
    </w:p>
    <w:p w14:paraId="426E468C" w14:textId="1D5DE49A" w:rsidR="002B5986" w:rsidRPr="006E60AF" w:rsidRDefault="002B5986">
      <w:pPr>
        <w:pStyle w:val="Default"/>
        <w:numPr>
          <w:ilvl w:val="0"/>
          <w:numId w:val="50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 lokalizacji zabudowy,</w:t>
      </w:r>
    </w:p>
    <w:p w14:paraId="5DB0EAF9" w14:textId="2699A101" w:rsidR="002B5986" w:rsidRPr="006E60AF" w:rsidRDefault="002B5986">
      <w:pPr>
        <w:pStyle w:val="Default"/>
        <w:numPr>
          <w:ilvl w:val="0"/>
          <w:numId w:val="50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bookmarkStart w:id="1" w:name="_Hlk219402441"/>
      <w:r w:rsidRPr="006E60AF">
        <w:rPr>
          <w:rFonts w:hAnsi="Times New Roman"/>
          <w:color w:val="auto"/>
        </w:rPr>
        <w:t>zakaz lokalizacji wolnostojących obiektów i urządzeń infrastruktury technicznej służących do wytwarzania energii elektrycznej i cieplnej z odnawialnych źródeł energii,</w:t>
      </w:r>
      <w:bookmarkEnd w:id="1"/>
    </w:p>
    <w:p w14:paraId="62DFBF7C" w14:textId="77777777" w:rsidR="00BC1C91" w:rsidRPr="006E60AF" w:rsidRDefault="001A2E7E" w:rsidP="00BC1C91">
      <w:pPr>
        <w:pStyle w:val="Default"/>
        <w:numPr>
          <w:ilvl w:val="0"/>
          <w:numId w:val="50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dopuszczenie lokalizacji </w:t>
      </w:r>
      <w:r w:rsidR="00BC1C91" w:rsidRPr="006E60AF">
        <w:rPr>
          <w:rFonts w:hAnsi="Times New Roman"/>
          <w:color w:val="auto"/>
        </w:rPr>
        <w:t xml:space="preserve">budowli i urządzeń przeciwpowodziowych oraz obiektów i budowli wodnych, </w:t>
      </w:r>
    </w:p>
    <w:p w14:paraId="7844083E" w14:textId="4D66267F" w:rsidR="00BC1C91" w:rsidRPr="006E60AF" w:rsidRDefault="00BC1C91" w:rsidP="00BC1C91">
      <w:pPr>
        <w:pStyle w:val="Default"/>
        <w:numPr>
          <w:ilvl w:val="0"/>
          <w:numId w:val="50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color w:val="auto"/>
        </w:rPr>
        <w:t>nakaz zabezpieczenia wszelkich obiekt</w:t>
      </w:r>
      <w:r w:rsidRPr="006E60AF">
        <w:rPr>
          <w:color w:val="auto"/>
        </w:rPr>
        <w:t>ó</w:t>
      </w:r>
      <w:r w:rsidRPr="006E60AF">
        <w:rPr>
          <w:color w:val="auto"/>
        </w:rPr>
        <w:t>w i urz</w:t>
      </w:r>
      <w:r w:rsidRPr="006E60AF">
        <w:rPr>
          <w:color w:val="auto"/>
        </w:rPr>
        <w:t>ą</w:t>
      </w:r>
      <w:r w:rsidRPr="006E60AF">
        <w:rPr>
          <w:color w:val="auto"/>
        </w:rPr>
        <w:t>dze</w:t>
      </w:r>
      <w:r w:rsidRPr="006E60AF">
        <w:rPr>
          <w:color w:val="auto"/>
        </w:rPr>
        <w:t>ń</w:t>
      </w:r>
      <w:r w:rsidRPr="006E60AF">
        <w:rPr>
          <w:color w:val="auto"/>
        </w:rPr>
        <w:t xml:space="preserve"> infrastruktury technicznej przed uszkodzeniami w czasie powodzi,</w:t>
      </w:r>
    </w:p>
    <w:p w14:paraId="67333510" w14:textId="77777777" w:rsidR="002B5986" w:rsidRPr="006E60AF" w:rsidRDefault="002B5986">
      <w:pPr>
        <w:pStyle w:val="Default"/>
        <w:numPr>
          <w:ilvl w:val="0"/>
          <w:numId w:val="50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zakaz stosowania transformatorów olejowych;</w:t>
      </w:r>
    </w:p>
    <w:p w14:paraId="1298134E" w14:textId="732279D2" w:rsidR="00E33F6D" w:rsidRPr="006E60AF" w:rsidRDefault="002B5986">
      <w:pPr>
        <w:pStyle w:val="Default"/>
        <w:numPr>
          <w:ilvl w:val="0"/>
          <w:numId w:val="4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strefę ochronną 50 m od stopy wału </w:t>
      </w:r>
      <w:r w:rsidR="00AB5ECC" w:rsidRPr="006E60AF">
        <w:rPr>
          <w:rFonts w:hAnsi="Times New Roman"/>
          <w:color w:val="auto"/>
        </w:rPr>
        <w:t xml:space="preserve"> </w:t>
      </w:r>
      <w:r w:rsidRPr="006E60AF">
        <w:rPr>
          <w:rFonts w:hAnsi="Times New Roman"/>
          <w:color w:val="auto"/>
        </w:rPr>
        <w:t>przeciwpowodziowego rzeki Baryczy, w granicach której obowiązują przepisy odrębne</w:t>
      </w:r>
      <w:r w:rsidR="00E33F6D" w:rsidRPr="006E60AF">
        <w:rPr>
          <w:rFonts w:hAnsi="Times New Roman"/>
          <w:color w:val="auto"/>
        </w:rPr>
        <w:t>;</w:t>
      </w:r>
    </w:p>
    <w:p w14:paraId="3DC53D90" w14:textId="1569A7EA" w:rsidR="00C20082" w:rsidRPr="006E60AF" w:rsidRDefault="00D22A1D" w:rsidP="00C20082">
      <w:pPr>
        <w:pStyle w:val="Default"/>
        <w:numPr>
          <w:ilvl w:val="0"/>
          <w:numId w:val="48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color w:val="auto"/>
        </w:rPr>
        <w:t>uwzgl</w:t>
      </w:r>
      <w:r w:rsidRPr="006E60AF">
        <w:rPr>
          <w:color w:val="auto"/>
        </w:rPr>
        <w:t>ę</w:t>
      </w:r>
      <w:r w:rsidRPr="006E60AF">
        <w:rPr>
          <w:color w:val="auto"/>
        </w:rPr>
        <w:t>dnienie w zagospodarowaniu teren</w:t>
      </w:r>
      <w:r w:rsidRPr="006E60AF">
        <w:rPr>
          <w:color w:val="auto"/>
        </w:rPr>
        <w:t>ó</w:t>
      </w:r>
      <w:r w:rsidRPr="006E60AF">
        <w:rPr>
          <w:color w:val="auto"/>
        </w:rPr>
        <w:t>w wymaga</w:t>
      </w:r>
      <w:r w:rsidRPr="006E60AF">
        <w:rPr>
          <w:color w:val="auto"/>
        </w:rPr>
        <w:t>ń</w:t>
      </w:r>
      <w:r w:rsidRPr="006E60AF">
        <w:rPr>
          <w:color w:val="auto"/>
        </w:rPr>
        <w:t xml:space="preserve"> i ogranicze</w:t>
      </w:r>
      <w:r w:rsidRPr="006E60AF">
        <w:rPr>
          <w:color w:val="auto"/>
        </w:rPr>
        <w:t>ń</w:t>
      </w:r>
      <w:r w:rsidRPr="006E60AF">
        <w:rPr>
          <w:color w:val="auto"/>
        </w:rPr>
        <w:t xml:space="preserve"> okre</w:t>
      </w:r>
      <w:r w:rsidRPr="006E60AF">
        <w:rPr>
          <w:color w:val="auto"/>
        </w:rPr>
        <w:t>ś</w:t>
      </w:r>
      <w:r w:rsidRPr="006E60AF">
        <w:rPr>
          <w:color w:val="auto"/>
        </w:rPr>
        <w:t>lonych w</w:t>
      </w:r>
      <w:r w:rsidRPr="006E60AF">
        <w:rPr>
          <w:color w:val="auto"/>
        </w:rPr>
        <w:t> </w:t>
      </w:r>
      <w:r w:rsidRPr="006E60AF">
        <w:rPr>
          <w:color w:val="auto"/>
        </w:rPr>
        <w:t>przepisach odr</w:t>
      </w:r>
      <w:r w:rsidRPr="006E60AF">
        <w:rPr>
          <w:color w:val="auto"/>
        </w:rPr>
        <w:t>ę</w:t>
      </w:r>
      <w:r w:rsidRPr="006E60AF">
        <w:rPr>
          <w:color w:val="auto"/>
        </w:rPr>
        <w:t xml:space="preserve">bnych dla odwiertu </w:t>
      </w:r>
      <w:r w:rsidR="003409AA" w:rsidRPr="006E60AF">
        <w:rPr>
          <w:color w:val="auto"/>
        </w:rPr>
        <w:t>wiertniczego</w:t>
      </w:r>
      <w:r w:rsidR="00DE4ECD" w:rsidRPr="006E60AF">
        <w:rPr>
          <w:color w:val="auto"/>
        </w:rPr>
        <w:t>: Bron</w:t>
      </w:r>
      <w:r w:rsidR="00DE4ECD" w:rsidRPr="006E60AF">
        <w:rPr>
          <w:color w:val="auto"/>
        </w:rPr>
        <w:t>ó</w:t>
      </w:r>
      <w:r w:rsidR="00DE4ECD" w:rsidRPr="006E60AF">
        <w:rPr>
          <w:color w:val="auto"/>
        </w:rPr>
        <w:t>w-2, Bron</w:t>
      </w:r>
      <w:r w:rsidR="00DE4ECD" w:rsidRPr="006E60AF">
        <w:rPr>
          <w:color w:val="auto"/>
        </w:rPr>
        <w:t>ó</w:t>
      </w:r>
      <w:r w:rsidR="00DE4ECD" w:rsidRPr="006E60AF">
        <w:rPr>
          <w:color w:val="auto"/>
        </w:rPr>
        <w:t>w-6 oraz Bron</w:t>
      </w:r>
      <w:r w:rsidR="00DE4ECD" w:rsidRPr="006E60AF">
        <w:rPr>
          <w:color w:val="auto"/>
        </w:rPr>
        <w:t>ó</w:t>
      </w:r>
      <w:r w:rsidR="00DE4ECD" w:rsidRPr="006E60AF">
        <w:rPr>
          <w:color w:val="auto"/>
        </w:rPr>
        <w:t xml:space="preserve">w-7 </w:t>
      </w:r>
      <w:r w:rsidRPr="006E60AF">
        <w:rPr>
          <w:color w:val="auto"/>
        </w:rPr>
        <w:t>wraz ze stref</w:t>
      </w:r>
      <w:r w:rsidRPr="006E60AF">
        <w:rPr>
          <w:color w:val="auto"/>
        </w:rPr>
        <w:t>ą</w:t>
      </w:r>
      <w:r w:rsidRPr="006E60AF">
        <w:rPr>
          <w:color w:val="auto"/>
        </w:rPr>
        <w:t xml:space="preserve"> ochronn</w:t>
      </w:r>
      <w:r w:rsidRPr="006E60AF">
        <w:rPr>
          <w:color w:val="auto"/>
        </w:rPr>
        <w:t>ą</w:t>
      </w:r>
      <w:r w:rsidRPr="006E60AF">
        <w:rPr>
          <w:color w:val="auto"/>
        </w:rPr>
        <w:t xml:space="preserve"> o promieniu 5,0</w:t>
      </w:r>
      <w:r w:rsidRPr="006E60AF">
        <w:rPr>
          <w:color w:val="auto"/>
        </w:rPr>
        <w:t> </w:t>
      </w:r>
      <w:r w:rsidRPr="006E60AF">
        <w:rPr>
          <w:color w:val="auto"/>
        </w:rPr>
        <w:t>m</w:t>
      </w:r>
      <w:r w:rsidR="00C20082" w:rsidRPr="006E60AF">
        <w:rPr>
          <w:color w:val="auto"/>
        </w:rPr>
        <w:t>;</w:t>
      </w:r>
    </w:p>
    <w:p w14:paraId="25D613B2" w14:textId="062FAB69" w:rsidR="00C20082" w:rsidRPr="006E60AF" w:rsidRDefault="00C20082" w:rsidP="00C20082">
      <w:pPr>
        <w:pStyle w:val="Default"/>
        <w:numPr>
          <w:ilvl w:val="0"/>
          <w:numId w:val="48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eastAsia="Times New Roman" w:hAnsi="Times New Roman"/>
          <w:color w:val="auto"/>
        </w:rPr>
        <w:t>uwzględnienie koncesji nr 5/2021/p</w:t>
      </w:r>
      <w:r w:rsidR="00DB527F">
        <w:rPr>
          <w:rFonts w:eastAsia="Times New Roman" w:hAnsi="Times New Roman"/>
          <w:color w:val="auto"/>
        </w:rPr>
        <w:t xml:space="preserve"> </w:t>
      </w:r>
      <w:r w:rsidRPr="006E60AF">
        <w:rPr>
          <w:rFonts w:eastAsia="Times New Roman" w:hAnsi="Times New Roman"/>
          <w:color w:val="auto"/>
        </w:rPr>
        <w:t xml:space="preserve">na poszukiwanie złóż rud miedzi w obszarze „Kulów – Luboszyce”. </w:t>
      </w:r>
    </w:p>
    <w:p w14:paraId="0DAC13B9" w14:textId="038DD747" w:rsidR="00A545F7" w:rsidRPr="006E60AF" w:rsidRDefault="00A545F7" w:rsidP="00C20082">
      <w:pPr>
        <w:keepNext/>
        <w:keepLines/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73828610"/>
      <w:r w:rsidRPr="006E60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10. </w:t>
      </w:r>
      <w:r w:rsidRPr="006E60AF">
        <w:rPr>
          <w:rFonts w:ascii="Times New Roman" w:hAnsi="Times New Roman" w:cs="Times New Roman"/>
          <w:sz w:val="24"/>
          <w:szCs w:val="24"/>
        </w:rPr>
        <w:t>1.</w:t>
      </w:r>
      <w:r w:rsidRPr="006E6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>W planie nie wyznacza się terenów wymagających wszczęcia postępowania scalania i podziału nieruchomości w rozumieniu przepisów odrębnych.</w:t>
      </w:r>
    </w:p>
    <w:p w14:paraId="1D7D6212" w14:textId="77777777" w:rsidR="00A545F7" w:rsidRPr="006E60AF" w:rsidRDefault="00A545F7" w:rsidP="00C20082">
      <w:pPr>
        <w:pStyle w:val="Tekstpodstawowy31"/>
        <w:keepNext/>
        <w:keepLines/>
        <w:widowControl w:val="0"/>
        <w:spacing w:line="276" w:lineRule="auto"/>
        <w:ind w:firstLine="426"/>
        <w:rPr>
          <w:szCs w:val="24"/>
        </w:rPr>
      </w:pPr>
      <w:r w:rsidRPr="006E60AF">
        <w:rPr>
          <w:szCs w:val="24"/>
        </w:rPr>
        <w:t>2.</w:t>
      </w:r>
      <w:r w:rsidRPr="006E60AF">
        <w:rPr>
          <w:b/>
          <w:szCs w:val="24"/>
        </w:rPr>
        <w:t xml:space="preserve"> </w:t>
      </w:r>
      <w:r w:rsidRPr="006E60AF">
        <w:rPr>
          <w:szCs w:val="24"/>
        </w:rPr>
        <w:t>W zakresie szczegółowych zasad i warunków scalania i podziału nieruchomości ustala się:</w:t>
      </w:r>
    </w:p>
    <w:p w14:paraId="6E28196A" w14:textId="56EA7A87" w:rsidR="00A545F7" w:rsidRPr="006E60AF" w:rsidRDefault="00A545F7">
      <w:pPr>
        <w:pStyle w:val="Tekstpodstawowy31"/>
        <w:widowControl w:val="0"/>
        <w:numPr>
          <w:ilvl w:val="0"/>
          <w:numId w:val="6"/>
        </w:numPr>
        <w:tabs>
          <w:tab w:val="clear" w:pos="757"/>
          <w:tab w:val="left" w:pos="426"/>
        </w:tabs>
        <w:spacing w:line="276" w:lineRule="auto"/>
        <w:ind w:left="425" w:hanging="425"/>
        <w:rPr>
          <w:szCs w:val="24"/>
        </w:rPr>
      </w:pPr>
      <w:r w:rsidRPr="006E60AF">
        <w:rPr>
          <w:szCs w:val="24"/>
        </w:rPr>
        <w:t>minimalną szerokość frontu działki: 20,0 m;</w:t>
      </w:r>
    </w:p>
    <w:p w14:paraId="1363DF49" w14:textId="79FE3775" w:rsidR="00A545F7" w:rsidRPr="006E60AF" w:rsidRDefault="00A545F7">
      <w:pPr>
        <w:pStyle w:val="Tekstpodstawowy31"/>
        <w:widowControl w:val="0"/>
        <w:numPr>
          <w:ilvl w:val="0"/>
          <w:numId w:val="6"/>
        </w:numPr>
        <w:tabs>
          <w:tab w:val="clear" w:pos="757"/>
          <w:tab w:val="left" w:pos="426"/>
        </w:tabs>
        <w:spacing w:line="276" w:lineRule="auto"/>
        <w:ind w:left="425" w:hanging="425"/>
        <w:rPr>
          <w:szCs w:val="24"/>
        </w:rPr>
      </w:pPr>
      <w:r w:rsidRPr="006E60AF">
        <w:rPr>
          <w:szCs w:val="24"/>
        </w:rPr>
        <w:t>minimalną powierzchnię działki</w:t>
      </w:r>
      <w:r w:rsidR="00E33F6D" w:rsidRPr="006E60AF">
        <w:rPr>
          <w:szCs w:val="24"/>
        </w:rPr>
        <w:t xml:space="preserve"> </w:t>
      </w:r>
      <w:r w:rsidRPr="006E60AF">
        <w:rPr>
          <w:szCs w:val="24"/>
        </w:rPr>
        <w:t>na terenach:</w:t>
      </w:r>
    </w:p>
    <w:p w14:paraId="7979BD05" w14:textId="49D732DE" w:rsidR="00A545F7" w:rsidRPr="006E60AF" w:rsidRDefault="00A545F7">
      <w:pPr>
        <w:pStyle w:val="Tekstpodstawowy31"/>
        <w:widowControl w:val="0"/>
        <w:numPr>
          <w:ilvl w:val="0"/>
          <w:numId w:val="26"/>
        </w:numPr>
        <w:tabs>
          <w:tab w:val="left" w:pos="426"/>
        </w:tabs>
        <w:spacing w:line="276" w:lineRule="auto"/>
        <w:ind w:left="765" w:hanging="340"/>
        <w:rPr>
          <w:szCs w:val="24"/>
        </w:rPr>
      </w:pPr>
      <w:r w:rsidRPr="006E60AF">
        <w:rPr>
          <w:b/>
          <w:bCs/>
          <w:szCs w:val="24"/>
        </w:rPr>
        <w:t>MN</w:t>
      </w:r>
      <w:r w:rsidR="00E33F6D" w:rsidRPr="006E60AF">
        <w:rPr>
          <w:b/>
          <w:bCs/>
          <w:szCs w:val="24"/>
        </w:rPr>
        <w:t>W</w:t>
      </w:r>
      <w:r w:rsidRPr="006E60AF">
        <w:rPr>
          <w:szCs w:val="24"/>
        </w:rPr>
        <w:t xml:space="preserve">, </w:t>
      </w:r>
      <w:r w:rsidRPr="006E60AF">
        <w:rPr>
          <w:b/>
          <w:bCs/>
          <w:szCs w:val="24"/>
        </w:rPr>
        <w:t>MN</w:t>
      </w:r>
      <w:r w:rsidR="00E33F6D" w:rsidRPr="006E60AF">
        <w:rPr>
          <w:b/>
          <w:bCs/>
          <w:szCs w:val="24"/>
        </w:rPr>
        <w:t>W</w:t>
      </w:r>
      <w:r w:rsidRPr="006E60AF">
        <w:rPr>
          <w:b/>
          <w:bCs/>
          <w:szCs w:val="24"/>
        </w:rPr>
        <w:t>-U</w:t>
      </w:r>
      <w:r w:rsidRPr="006E60AF">
        <w:rPr>
          <w:szCs w:val="24"/>
        </w:rPr>
        <w:t xml:space="preserve">: </w:t>
      </w:r>
      <w:r w:rsidR="00314784" w:rsidRPr="006E60AF">
        <w:rPr>
          <w:szCs w:val="24"/>
        </w:rPr>
        <w:t>1</w:t>
      </w:r>
      <w:r w:rsidRPr="006E60AF">
        <w:rPr>
          <w:szCs w:val="24"/>
        </w:rPr>
        <w:t>0</w:t>
      </w:r>
      <w:r w:rsidR="00314784" w:rsidRPr="006E60AF">
        <w:rPr>
          <w:szCs w:val="24"/>
        </w:rPr>
        <w:t>0</w:t>
      </w:r>
      <w:r w:rsidRPr="006E60AF">
        <w:rPr>
          <w:szCs w:val="24"/>
        </w:rPr>
        <w:t>0 m</w:t>
      </w:r>
      <w:r w:rsidRPr="006E60AF">
        <w:rPr>
          <w:szCs w:val="24"/>
          <w:vertAlign w:val="superscript"/>
        </w:rPr>
        <w:t>2</w:t>
      </w:r>
      <w:r w:rsidRPr="006E60AF">
        <w:rPr>
          <w:szCs w:val="24"/>
        </w:rPr>
        <w:t>,</w:t>
      </w:r>
    </w:p>
    <w:p w14:paraId="4E557049" w14:textId="3BE2E4E8" w:rsidR="00A545F7" w:rsidRPr="006E60AF" w:rsidRDefault="00A545F7">
      <w:pPr>
        <w:pStyle w:val="Tekstpodstawowy31"/>
        <w:widowControl w:val="0"/>
        <w:numPr>
          <w:ilvl w:val="0"/>
          <w:numId w:val="26"/>
        </w:numPr>
        <w:tabs>
          <w:tab w:val="left" w:pos="426"/>
        </w:tabs>
        <w:spacing w:line="276" w:lineRule="auto"/>
        <w:ind w:left="765" w:hanging="340"/>
        <w:rPr>
          <w:szCs w:val="24"/>
        </w:rPr>
      </w:pPr>
      <w:r w:rsidRPr="006E60AF">
        <w:rPr>
          <w:b/>
          <w:bCs/>
          <w:szCs w:val="24"/>
        </w:rPr>
        <w:t>U</w:t>
      </w:r>
      <w:r w:rsidR="0020629B" w:rsidRPr="006E60AF">
        <w:rPr>
          <w:b/>
          <w:bCs/>
          <w:szCs w:val="24"/>
        </w:rPr>
        <w:t>S-ZP</w:t>
      </w:r>
      <w:r w:rsidRPr="006E60AF">
        <w:rPr>
          <w:szCs w:val="24"/>
        </w:rPr>
        <w:t xml:space="preserve">: </w:t>
      </w:r>
      <w:r w:rsidR="00DE4ECD" w:rsidRPr="006E60AF">
        <w:rPr>
          <w:szCs w:val="24"/>
        </w:rPr>
        <w:t>15</w:t>
      </w:r>
      <w:r w:rsidRPr="006E60AF">
        <w:rPr>
          <w:szCs w:val="24"/>
        </w:rPr>
        <w:t>00 m</w:t>
      </w:r>
      <w:r w:rsidRPr="006E60AF">
        <w:rPr>
          <w:szCs w:val="24"/>
          <w:vertAlign w:val="superscript"/>
        </w:rPr>
        <w:t>2</w:t>
      </w:r>
      <w:r w:rsidRPr="006E60AF">
        <w:rPr>
          <w:szCs w:val="24"/>
        </w:rPr>
        <w:t>;</w:t>
      </w:r>
    </w:p>
    <w:p w14:paraId="768F3BF1" w14:textId="3DE8C784" w:rsidR="002866F2" w:rsidRPr="006E60AF" w:rsidRDefault="00A545F7">
      <w:pPr>
        <w:pStyle w:val="Tekstpodstawowy31"/>
        <w:widowControl w:val="0"/>
        <w:numPr>
          <w:ilvl w:val="0"/>
          <w:numId w:val="6"/>
        </w:numPr>
        <w:tabs>
          <w:tab w:val="clear" w:pos="757"/>
          <w:tab w:val="left" w:pos="426"/>
        </w:tabs>
        <w:spacing w:after="240" w:line="276" w:lineRule="auto"/>
        <w:ind w:left="425" w:hanging="425"/>
        <w:rPr>
          <w:szCs w:val="24"/>
        </w:rPr>
      </w:pPr>
      <w:r w:rsidRPr="006E60AF">
        <w:rPr>
          <w:szCs w:val="24"/>
        </w:rPr>
        <w:t xml:space="preserve">kąt położenia granic działek </w:t>
      </w:r>
      <w:r w:rsidR="0020629B" w:rsidRPr="006E60AF">
        <w:rPr>
          <w:szCs w:val="24"/>
        </w:rPr>
        <w:t xml:space="preserve">gruntu </w:t>
      </w:r>
      <w:r w:rsidRPr="006E60AF">
        <w:rPr>
          <w:szCs w:val="24"/>
        </w:rPr>
        <w:t>w stosunku do pasa drogowego od 75°</w:t>
      </w:r>
      <w:r w:rsidRPr="006E60AF">
        <w:rPr>
          <w:szCs w:val="24"/>
          <w:vertAlign w:val="superscript"/>
        </w:rPr>
        <w:t xml:space="preserve"> </w:t>
      </w:r>
      <w:r w:rsidRPr="006E60AF">
        <w:rPr>
          <w:szCs w:val="24"/>
        </w:rPr>
        <w:t>do 115°.</w:t>
      </w:r>
    </w:p>
    <w:p w14:paraId="33AD1C36" w14:textId="376E6422" w:rsidR="00415C32" w:rsidRPr="006E60AF" w:rsidRDefault="002866F2" w:rsidP="00F73E02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sz w:val="24"/>
          <w:szCs w:val="24"/>
        </w:rPr>
        <w:t>§ 1</w:t>
      </w:r>
      <w:r w:rsidR="00415C32" w:rsidRPr="006E60AF">
        <w:rPr>
          <w:rFonts w:ascii="Times New Roman" w:hAnsi="Times New Roman" w:cs="Times New Roman"/>
          <w:b/>
          <w:sz w:val="24"/>
          <w:szCs w:val="24"/>
        </w:rPr>
        <w:t>1</w:t>
      </w:r>
      <w:r w:rsidRPr="006E60A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E60AF">
        <w:rPr>
          <w:rFonts w:ascii="Times New Roman" w:hAnsi="Times New Roman" w:cs="Times New Roman"/>
          <w:sz w:val="24"/>
          <w:szCs w:val="24"/>
        </w:rPr>
        <w:t>1.</w:t>
      </w:r>
      <w:r w:rsidR="00415C32" w:rsidRPr="006E60AF">
        <w:rPr>
          <w:rFonts w:ascii="Times New Roman" w:hAnsi="Times New Roman" w:cs="Times New Roman"/>
          <w:sz w:val="24"/>
          <w:szCs w:val="24"/>
        </w:rPr>
        <w:t xml:space="preserve"> Ustala się minimalną powierzchnię nowo wydzielonych działek</w:t>
      </w:r>
      <w:r w:rsidR="00762389" w:rsidRPr="006E60AF">
        <w:rPr>
          <w:rFonts w:ascii="Times New Roman" w:hAnsi="Times New Roman" w:cs="Times New Roman"/>
          <w:sz w:val="24"/>
          <w:szCs w:val="24"/>
        </w:rPr>
        <w:t xml:space="preserve"> budowlanych</w:t>
      </w:r>
      <w:r w:rsidR="00415C32" w:rsidRPr="006E60AF">
        <w:rPr>
          <w:rFonts w:ascii="Times New Roman" w:hAnsi="Times New Roman" w:cs="Times New Roman"/>
          <w:sz w:val="24"/>
          <w:szCs w:val="24"/>
        </w:rPr>
        <w:t xml:space="preserve"> na</w:t>
      </w:r>
      <w:r w:rsidR="00762389" w:rsidRPr="006E60AF">
        <w:rPr>
          <w:rFonts w:ascii="Times New Roman" w:hAnsi="Times New Roman" w:cs="Times New Roman"/>
          <w:sz w:val="24"/>
          <w:szCs w:val="24"/>
        </w:rPr>
        <w:t> </w:t>
      </w:r>
      <w:r w:rsidR="00415C32" w:rsidRPr="006E60AF">
        <w:rPr>
          <w:rFonts w:ascii="Times New Roman" w:hAnsi="Times New Roman" w:cs="Times New Roman"/>
          <w:sz w:val="24"/>
          <w:szCs w:val="24"/>
        </w:rPr>
        <w:t>terenach:</w:t>
      </w:r>
    </w:p>
    <w:p w14:paraId="22ED945E" w14:textId="5FC757FF" w:rsidR="00A545F7" w:rsidRPr="006E60AF" w:rsidRDefault="00A545F7">
      <w:pPr>
        <w:pStyle w:val="Tekstpodstawowy31"/>
        <w:widowControl w:val="0"/>
        <w:numPr>
          <w:ilvl w:val="0"/>
          <w:numId w:val="27"/>
        </w:numPr>
        <w:tabs>
          <w:tab w:val="left" w:pos="426"/>
        </w:tabs>
        <w:spacing w:line="276" w:lineRule="auto"/>
        <w:ind w:hanging="720"/>
        <w:rPr>
          <w:szCs w:val="24"/>
        </w:rPr>
      </w:pPr>
      <w:r w:rsidRPr="006E60AF">
        <w:rPr>
          <w:b/>
          <w:bCs/>
          <w:szCs w:val="24"/>
        </w:rPr>
        <w:t>MN</w:t>
      </w:r>
      <w:r w:rsidR="00E33F6D" w:rsidRPr="006E60AF">
        <w:rPr>
          <w:b/>
          <w:bCs/>
          <w:szCs w:val="24"/>
        </w:rPr>
        <w:t>W</w:t>
      </w:r>
      <w:r w:rsidRPr="006E60AF">
        <w:rPr>
          <w:szCs w:val="24"/>
        </w:rPr>
        <w:t>,</w:t>
      </w:r>
      <w:r w:rsidRPr="006E60AF">
        <w:rPr>
          <w:b/>
          <w:bCs/>
          <w:szCs w:val="24"/>
        </w:rPr>
        <w:t xml:space="preserve"> MN</w:t>
      </w:r>
      <w:r w:rsidR="00E33F6D" w:rsidRPr="006E60AF">
        <w:rPr>
          <w:b/>
          <w:bCs/>
          <w:szCs w:val="24"/>
        </w:rPr>
        <w:t>W</w:t>
      </w:r>
      <w:r w:rsidRPr="006E60AF">
        <w:rPr>
          <w:b/>
          <w:bCs/>
          <w:szCs w:val="24"/>
        </w:rPr>
        <w:t>-U</w:t>
      </w:r>
      <w:r w:rsidR="0020629B" w:rsidRPr="006E60AF">
        <w:rPr>
          <w:szCs w:val="24"/>
        </w:rPr>
        <w:t xml:space="preserve">: </w:t>
      </w:r>
      <w:r w:rsidR="00314784" w:rsidRPr="006E60AF">
        <w:rPr>
          <w:szCs w:val="24"/>
        </w:rPr>
        <w:t>10</w:t>
      </w:r>
      <w:r w:rsidRPr="006E60AF">
        <w:rPr>
          <w:szCs w:val="24"/>
        </w:rPr>
        <w:t>00 m</w:t>
      </w:r>
      <w:r w:rsidRPr="006E60AF">
        <w:rPr>
          <w:szCs w:val="24"/>
          <w:vertAlign w:val="superscript"/>
        </w:rPr>
        <w:t>2</w:t>
      </w:r>
      <w:r w:rsidRPr="006E60AF">
        <w:rPr>
          <w:szCs w:val="24"/>
        </w:rPr>
        <w:t>,</w:t>
      </w:r>
      <w:r w:rsidR="00AE48FB" w:rsidRPr="006E60AF">
        <w:rPr>
          <w:szCs w:val="24"/>
        </w:rPr>
        <w:t xml:space="preserve"> </w:t>
      </w:r>
    </w:p>
    <w:p w14:paraId="59EF8C89" w14:textId="3A0D09BA" w:rsidR="00415C32" w:rsidRPr="006E60AF" w:rsidRDefault="00A545F7">
      <w:pPr>
        <w:pStyle w:val="Tekstpodstawowy31"/>
        <w:widowControl w:val="0"/>
        <w:numPr>
          <w:ilvl w:val="0"/>
          <w:numId w:val="27"/>
        </w:numPr>
        <w:tabs>
          <w:tab w:val="left" w:pos="426"/>
        </w:tabs>
        <w:spacing w:line="276" w:lineRule="auto"/>
        <w:ind w:hanging="720"/>
        <w:rPr>
          <w:szCs w:val="24"/>
        </w:rPr>
      </w:pPr>
      <w:r w:rsidRPr="006E60AF">
        <w:rPr>
          <w:b/>
          <w:bCs/>
          <w:szCs w:val="24"/>
        </w:rPr>
        <w:t>U</w:t>
      </w:r>
      <w:r w:rsidR="0020629B" w:rsidRPr="006E60AF">
        <w:rPr>
          <w:b/>
          <w:bCs/>
          <w:szCs w:val="24"/>
        </w:rPr>
        <w:t>S-ZP</w:t>
      </w:r>
      <w:r w:rsidRPr="006E60AF">
        <w:rPr>
          <w:szCs w:val="24"/>
        </w:rPr>
        <w:t xml:space="preserve">: </w:t>
      </w:r>
      <w:r w:rsidR="00DE4ECD" w:rsidRPr="006E60AF">
        <w:rPr>
          <w:szCs w:val="24"/>
        </w:rPr>
        <w:t>15</w:t>
      </w:r>
      <w:r w:rsidRPr="006E60AF">
        <w:rPr>
          <w:szCs w:val="24"/>
        </w:rPr>
        <w:t>00 m</w:t>
      </w:r>
      <w:r w:rsidRPr="006E60AF">
        <w:rPr>
          <w:szCs w:val="24"/>
          <w:vertAlign w:val="superscript"/>
        </w:rPr>
        <w:t>2</w:t>
      </w:r>
      <w:r w:rsidR="00415C32" w:rsidRPr="006E60AF">
        <w:rPr>
          <w:szCs w:val="24"/>
        </w:rPr>
        <w:t>.</w:t>
      </w:r>
    </w:p>
    <w:p w14:paraId="3207B359" w14:textId="7FCE5F10" w:rsidR="00415C32" w:rsidRPr="006E60AF" w:rsidRDefault="00A545F7">
      <w:pPr>
        <w:pStyle w:val="Tekstpodstawowy31"/>
        <w:widowControl w:val="0"/>
        <w:numPr>
          <w:ilvl w:val="1"/>
          <w:numId w:val="27"/>
        </w:numPr>
        <w:tabs>
          <w:tab w:val="left" w:pos="426"/>
        </w:tabs>
        <w:spacing w:line="276" w:lineRule="auto"/>
        <w:ind w:left="0" w:firstLine="425"/>
        <w:rPr>
          <w:szCs w:val="24"/>
        </w:rPr>
      </w:pPr>
      <w:r w:rsidRPr="006E60AF">
        <w:rPr>
          <w:szCs w:val="24"/>
        </w:rPr>
        <w:t>Dopuszcza się wydzielanie działek</w:t>
      </w:r>
      <w:r w:rsidR="00762389" w:rsidRPr="006E60AF">
        <w:rPr>
          <w:szCs w:val="24"/>
        </w:rPr>
        <w:t xml:space="preserve"> budowlanych</w:t>
      </w:r>
      <w:r w:rsidRPr="006E60AF">
        <w:rPr>
          <w:szCs w:val="24"/>
        </w:rPr>
        <w:t xml:space="preserve"> o powierzchni</w:t>
      </w:r>
      <w:r w:rsidR="00415C32" w:rsidRPr="006E60AF">
        <w:rPr>
          <w:szCs w:val="24"/>
        </w:rPr>
        <w:t xml:space="preserve"> mniejszej niż ustalona w ust. 1 dla </w:t>
      </w:r>
      <w:r w:rsidRPr="006E60AF">
        <w:rPr>
          <w:szCs w:val="24"/>
        </w:rPr>
        <w:t>danego terenu w przypadku:</w:t>
      </w:r>
    </w:p>
    <w:p w14:paraId="65F428B7" w14:textId="77777777" w:rsidR="00A545F7" w:rsidRPr="006E60AF" w:rsidRDefault="00A545F7">
      <w:pPr>
        <w:pStyle w:val="Tekstpodstawowy31"/>
        <w:widowControl w:val="0"/>
        <w:numPr>
          <w:ilvl w:val="0"/>
          <w:numId w:val="23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6E60AF">
        <w:rPr>
          <w:szCs w:val="24"/>
        </w:rPr>
        <w:t xml:space="preserve">regulacji granic między sąsiednimi nieruchomościami, polepszenia warunków zagospodarowania działki sąsiedniej, uregulowania stanów prawnych oraz poszerzenia dróg, zgodnie z przepisami odrębnymi; </w:t>
      </w:r>
    </w:p>
    <w:p w14:paraId="62CADB5B" w14:textId="20D8E7EA" w:rsidR="00A545F7" w:rsidRPr="006E60AF" w:rsidRDefault="00A545F7">
      <w:pPr>
        <w:pStyle w:val="Tekstpodstawowy31"/>
        <w:widowControl w:val="0"/>
        <w:numPr>
          <w:ilvl w:val="0"/>
          <w:numId w:val="23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6E60AF">
        <w:rPr>
          <w:szCs w:val="24"/>
        </w:rPr>
        <w:t xml:space="preserve">lokalizacji </w:t>
      </w:r>
      <w:r w:rsidR="00314784" w:rsidRPr="006E60AF">
        <w:rPr>
          <w:szCs w:val="24"/>
        </w:rPr>
        <w:t>obiektów i urz</w:t>
      </w:r>
      <w:r w:rsidR="00084799" w:rsidRPr="006E60AF">
        <w:rPr>
          <w:szCs w:val="24"/>
        </w:rPr>
        <w:t>ą</w:t>
      </w:r>
      <w:r w:rsidR="00314784" w:rsidRPr="006E60AF">
        <w:rPr>
          <w:szCs w:val="24"/>
        </w:rPr>
        <w:t>dzeń</w:t>
      </w:r>
      <w:r w:rsidRPr="006E60AF">
        <w:rPr>
          <w:szCs w:val="24"/>
        </w:rPr>
        <w:t xml:space="preserve"> infrastruktury technicznej;</w:t>
      </w:r>
    </w:p>
    <w:p w14:paraId="6B7BED65" w14:textId="1170CA5D" w:rsidR="0018373F" w:rsidRPr="006E60AF" w:rsidRDefault="00A545F7">
      <w:pPr>
        <w:pStyle w:val="Tekstpodstawowy31"/>
        <w:widowControl w:val="0"/>
        <w:numPr>
          <w:ilvl w:val="0"/>
          <w:numId w:val="23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6E60AF">
        <w:rPr>
          <w:szCs w:val="24"/>
        </w:rPr>
        <w:t>wydzielania niezbędnych dojść</w:t>
      </w:r>
      <w:r w:rsidR="00F946FB" w:rsidRPr="006E60AF">
        <w:rPr>
          <w:szCs w:val="24"/>
        </w:rPr>
        <w:t xml:space="preserve"> i </w:t>
      </w:r>
      <w:r w:rsidR="0018373F" w:rsidRPr="006E60AF">
        <w:rPr>
          <w:szCs w:val="24"/>
        </w:rPr>
        <w:t xml:space="preserve">dodatkowych </w:t>
      </w:r>
      <w:r w:rsidR="003135ED" w:rsidRPr="006E60AF">
        <w:rPr>
          <w:szCs w:val="24"/>
        </w:rPr>
        <w:t>dróg wewnętrznych, stanowiących dojazdy</w:t>
      </w:r>
      <w:r w:rsidR="0018373F" w:rsidRPr="006E60AF">
        <w:rPr>
          <w:szCs w:val="24"/>
        </w:rPr>
        <w:t>, innych niż określone na rysunku planu</w:t>
      </w:r>
      <w:r w:rsidR="00F946FB" w:rsidRPr="006E60AF">
        <w:rPr>
          <w:szCs w:val="24"/>
        </w:rPr>
        <w:t>.</w:t>
      </w:r>
    </w:p>
    <w:p w14:paraId="1E6D0E3C" w14:textId="55904BEF" w:rsidR="00A545F7" w:rsidRPr="006E60AF" w:rsidRDefault="00A545F7">
      <w:pPr>
        <w:pStyle w:val="Tekstpodstawowy31"/>
        <w:widowControl w:val="0"/>
        <w:numPr>
          <w:ilvl w:val="0"/>
          <w:numId w:val="22"/>
        </w:numPr>
        <w:tabs>
          <w:tab w:val="left" w:pos="426"/>
        </w:tabs>
        <w:spacing w:line="276" w:lineRule="auto"/>
        <w:ind w:left="0" w:firstLine="425"/>
        <w:rPr>
          <w:szCs w:val="24"/>
        </w:rPr>
      </w:pPr>
      <w:r w:rsidRPr="006E60AF">
        <w:rPr>
          <w:szCs w:val="24"/>
        </w:rPr>
        <w:t xml:space="preserve">W zakresie nowo wydzielonych </w:t>
      </w:r>
      <w:r w:rsidR="0018373F" w:rsidRPr="006E60AF">
        <w:rPr>
          <w:szCs w:val="24"/>
        </w:rPr>
        <w:t xml:space="preserve">dróg wewnętrznych, stanowiących dojazdy </w:t>
      </w:r>
      <w:r w:rsidRPr="006E60AF">
        <w:rPr>
          <w:szCs w:val="24"/>
        </w:rPr>
        <w:t>do działek ustala się:</w:t>
      </w:r>
    </w:p>
    <w:p w14:paraId="58C7D67B" w14:textId="77777777" w:rsidR="00A545F7" w:rsidRPr="006E60AF" w:rsidRDefault="00A545F7">
      <w:pPr>
        <w:pStyle w:val="Tekstpodstawowy31"/>
        <w:widowControl w:val="0"/>
        <w:numPr>
          <w:ilvl w:val="0"/>
          <w:numId w:val="24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6E60AF">
        <w:rPr>
          <w:szCs w:val="24"/>
        </w:rPr>
        <w:t>minimalną szerokość:</w:t>
      </w:r>
    </w:p>
    <w:p w14:paraId="057C1FDA" w14:textId="666D3B8A" w:rsidR="00A545F7" w:rsidRPr="006E60AF" w:rsidRDefault="00A545F7">
      <w:pPr>
        <w:pStyle w:val="Tekstpodstawowy31"/>
        <w:widowControl w:val="0"/>
        <w:numPr>
          <w:ilvl w:val="0"/>
          <w:numId w:val="25"/>
        </w:numPr>
        <w:tabs>
          <w:tab w:val="left" w:pos="426"/>
        </w:tabs>
        <w:spacing w:line="276" w:lineRule="auto"/>
        <w:ind w:left="765" w:hanging="340"/>
        <w:rPr>
          <w:szCs w:val="24"/>
        </w:rPr>
      </w:pPr>
      <w:r w:rsidRPr="006E60AF">
        <w:rPr>
          <w:szCs w:val="24"/>
        </w:rPr>
        <w:t>dla</w:t>
      </w:r>
      <w:r w:rsidR="0018373F" w:rsidRPr="006E60AF">
        <w:rPr>
          <w:szCs w:val="24"/>
        </w:rPr>
        <w:t xml:space="preserve"> dróg wewnętrznych </w:t>
      </w:r>
      <w:r w:rsidRPr="006E60AF">
        <w:rPr>
          <w:szCs w:val="24"/>
        </w:rPr>
        <w:t>o długości do 50 m: 6,0 m,</w:t>
      </w:r>
    </w:p>
    <w:p w14:paraId="05DEA8A5" w14:textId="5C54A541" w:rsidR="00A545F7" w:rsidRPr="006E60AF" w:rsidRDefault="00A545F7">
      <w:pPr>
        <w:pStyle w:val="Tekstpodstawowy31"/>
        <w:widowControl w:val="0"/>
        <w:numPr>
          <w:ilvl w:val="0"/>
          <w:numId w:val="25"/>
        </w:numPr>
        <w:tabs>
          <w:tab w:val="left" w:pos="426"/>
        </w:tabs>
        <w:spacing w:line="276" w:lineRule="auto"/>
        <w:ind w:left="765" w:hanging="340"/>
        <w:rPr>
          <w:szCs w:val="24"/>
        </w:rPr>
      </w:pPr>
      <w:r w:rsidRPr="006E60AF">
        <w:rPr>
          <w:szCs w:val="24"/>
        </w:rPr>
        <w:t>dla d</w:t>
      </w:r>
      <w:r w:rsidR="0018373F" w:rsidRPr="006E60AF">
        <w:rPr>
          <w:szCs w:val="24"/>
        </w:rPr>
        <w:t xml:space="preserve">róg wewnętrznych </w:t>
      </w:r>
      <w:r w:rsidRPr="006E60AF">
        <w:rPr>
          <w:szCs w:val="24"/>
        </w:rPr>
        <w:t>o długości powyżej 50 m: 8,0 m;</w:t>
      </w:r>
    </w:p>
    <w:p w14:paraId="5BD9E7C5" w14:textId="3BE70C6D" w:rsidR="00AE48FB" w:rsidRPr="006E60AF" w:rsidRDefault="00AE48FB">
      <w:pPr>
        <w:pStyle w:val="Tekstpodstawowy31"/>
        <w:widowControl w:val="0"/>
        <w:numPr>
          <w:ilvl w:val="0"/>
          <w:numId w:val="24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6E60AF">
        <w:rPr>
          <w:szCs w:val="24"/>
        </w:rPr>
        <w:t>w przypadku nieprzelotowego zakończenia drogi, obowiązek wykonania placu do zawracania o minimalnych wymiarach, zgodnie z przepisami odrębnymi</w:t>
      </w:r>
      <w:r w:rsidR="00D8626D" w:rsidRPr="006E60AF">
        <w:rPr>
          <w:szCs w:val="24"/>
        </w:rPr>
        <w:t>;</w:t>
      </w:r>
      <w:r w:rsidRPr="006E60AF">
        <w:rPr>
          <w:bCs/>
          <w:szCs w:val="24"/>
        </w:rPr>
        <w:t xml:space="preserve"> </w:t>
      </w:r>
    </w:p>
    <w:p w14:paraId="519D4755" w14:textId="79344517" w:rsidR="00AE48FB" w:rsidRPr="006E60AF" w:rsidRDefault="00AE48FB">
      <w:pPr>
        <w:pStyle w:val="Tekstpodstawowy31"/>
        <w:widowControl w:val="0"/>
        <w:numPr>
          <w:ilvl w:val="0"/>
          <w:numId w:val="24"/>
        </w:numPr>
        <w:tabs>
          <w:tab w:val="left" w:pos="426"/>
        </w:tabs>
        <w:spacing w:line="276" w:lineRule="auto"/>
        <w:ind w:left="425" w:hanging="425"/>
        <w:rPr>
          <w:szCs w:val="24"/>
        </w:rPr>
      </w:pPr>
      <w:r w:rsidRPr="006E60AF">
        <w:rPr>
          <w:szCs w:val="24"/>
        </w:rPr>
        <w:t>na zjazdach na drogi publiczne, obowiązek stosowania narożnych ścięć linii rozgraniczających o wymiarach nie mniejszych niż 5,0 m x 5,0 m</w:t>
      </w:r>
      <w:r w:rsidR="00D8626D" w:rsidRPr="006E60AF">
        <w:rPr>
          <w:szCs w:val="24"/>
        </w:rPr>
        <w:t>;</w:t>
      </w:r>
    </w:p>
    <w:p w14:paraId="1210BD70" w14:textId="20449948" w:rsidR="00A545F7" w:rsidRPr="006E60AF" w:rsidRDefault="00A545F7">
      <w:pPr>
        <w:pStyle w:val="Akapitzlist"/>
        <w:widowControl w:val="0"/>
        <w:numPr>
          <w:ilvl w:val="0"/>
          <w:numId w:val="22"/>
        </w:numPr>
        <w:suppressAutoHyphens/>
        <w:autoSpaceDE w:val="0"/>
        <w:spacing w:after="240" w:line="276" w:lineRule="auto"/>
        <w:ind w:left="0" w:firstLine="425"/>
        <w:contextualSpacing w:val="0"/>
        <w:jc w:val="both"/>
      </w:pPr>
      <w:r w:rsidRPr="006E60AF">
        <w:t xml:space="preserve">Dla ciągów pieszych i pieszo-rowerowych niebędących dojazdami </w:t>
      </w:r>
      <w:r w:rsidR="00415C32" w:rsidRPr="006E60AF">
        <w:t>ustal</w:t>
      </w:r>
      <w:r w:rsidR="00762389" w:rsidRPr="006E60AF">
        <w:t>a</w:t>
      </w:r>
      <w:r w:rsidR="00415C32" w:rsidRPr="006E60AF">
        <w:t xml:space="preserve"> się </w:t>
      </w:r>
      <w:r w:rsidRPr="006E60AF">
        <w:t xml:space="preserve">minimalną szerokość: </w:t>
      </w:r>
      <w:r w:rsidR="00D35561" w:rsidRPr="006E60AF">
        <w:t>1,5</w:t>
      </w:r>
      <w:r w:rsidRPr="006E60AF">
        <w:t> m.</w:t>
      </w:r>
      <w:bookmarkEnd w:id="2"/>
    </w:p>
    <w:p w14:paraId="7D59F35F" w14:textId="77777777" w:rsidR="00530DBE" w:rsidRPr="006E60AF" w:rsidRDefault="00530DBE" w:rsidP="00F73E02">
      <w:pPr>
        <w:widowControl w:val="0"/>
        <w:suppressAutoHyphens/>
        <w:autoSpaceDE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sz w:val="24"/>
          <w:szCs w:val="24"/>
        </w:rPr>
        <w:t xml:space="preserve">§ 12. </w:t>
      </w:r>
      <w:r w:rsidRPr="006E60AF">
        <w:rPr>
          <w:rFonts w:ascii="Times New Roman" w:hAnsi="Times New Roman" w:cs="Times New Roman"/>
          <w:sz w:val="24"/>
          <w:szCs w:val="24"/>
        </w:rPr>
        <w:t>W zakresie szczególnych warunków zagospodarowania terenów oraz ograniczeń w ich użytkowaniu, w tym zakazu zabudowy ustala się:</w:t>
      </w:r>
    </w:p>
    <w:p w14:paraId="76D5B158" w14:textId="77777777" w:rsidR="00A831C9" w:rsidRPr="006E60AF" w:rsidRDefault="00530DBE">
      <w:pPr>
        <w:widowControl w:val="0"/>
        <w:numPr>
          <w:ilvl w:val="0"/>
          <w:numId w:val="42"/>
        </w:numPr>
        <w:suppressAutoHyphens/>
        <w:autoSpaceDE w:val="0"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uwzględnienie w zagospodarowaniu terenów wymagań i ograniczeń wynikających z przebiegu istniejących sieci infrastruktury technicznej, zgodnie z przepisami odrębnymi, w szczególności</w:t>
      </w:r>
      <w:r w:rsidR="00A831C9" w:rsidRPr="006E60AF">
        <w:rPr>
          <w:rFonts w:ascii="Times New Roman" w:hAnsi="Times New Roman" w:cs="Times New Roman"/>
          <w:sz w:val="24"/>
          <w:szCs w:val="24"/>
        </w:rPr>
        <w:t>:</w:t>
      </w:r>
    </w:p>
    <w:p w14:paraId="351ECDF6" w14:textId="4EBE1446" w:rsidR="00530DBE" w:rsidRPr="006E60AF" w:rsidRDefault="00530DBE" w:rsidP="00A831C9">
      <w:pPr>
        <w:pStyle w:val="Akapitzlist"/>
        <w:widowControl w:val="0"/>
        <w:numPr>
          <w:ilvl w:val="2"/>
          <w:numId w:val="27"/>
        </w:numPr>
        <w:suppressAutoHyphens/>
        <w:autoSpaceDE w:val="0"/>
        <w:ind w:left="765" w:hanging="340"/>
        <w:jc w:val="both"/>
      </w:pPr>
      <w:r w:rsidRPr="006E60AF">
        <w:t>napowietrznych linii elektroenergetycznych średniego napięcia wraz z pasami technologicznymi o szerokości 14,0 m (po 7,0 m od osi linii), wyznaczonymi na rysunku planu</w:t>
      </w:r>
      <w:r w:rsidR="00A831C9" w:rsidRPr="006E60AF">
        <w:t>,</w:t>
      </w:r>
    </w:p>
    <w:p w14:paraId="7DAE5589" w14:textId="15627272" w:rsidR="00A831C9" w:rsidRPr="006E60AF" w:rsidRDefault="00A831C9" w:rsidP="00A831C9">
      <w:pPr>
        <w:pStyle w:val="Akapitzlist"/>
        <w:widowControl w:val="0"/>
        <w:numPr>
          <w:ilvl w:val="2"/>
          <w:numId w:val="27"/>
        </w:numPr>
        <w:suppressAutoHyphens/>
        <w:autoSpaceDE w:val="0"/>
        <w:ind w:left="765" w:hanging="340"/>
        <w:jc w:val="both"/>
      </w:pPr>
      <w:r w:rsidRPr="006E60AF">
        <w:t xml:space="preserve">napowietrznej linii elektroenergetycznej wysokiego napięcia relacji Góra-Rawicz wraz z pasem technologicznym o szerokości 22,0 m (po 11,00 od osi linii), </w:t>
      </w:r>
      <w:r w:rsidRPr="006E60AF">
        <w:lastRenderedPageBreak/>
        <w:t xml:space="preserve">wyznaczonym na rysunku planu; </w:t>
      </w:r>
    </w:p>
    <w:p w14:paraId="711B4878" w14:textId="0A4769F9" w:rsidR="00530DBE" w:rsidRPr="006E60AF" w:rsidRDefault="00530DBE" w:rsidP="00014473">
      <w:pPr>
        <w:widowControl w:val="0"/>
        <w:numPr>
          <w:ilvl w:val="0"/>
          <w:numId w:val="58"/>
        </w:numPr>
        <w:suppressAutoHyphens/>
        <w:autoSpaceDE w:val="0"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w granicach pasów technologicznych wskazanych w pkt 1</w:t>
      </w:r>
      <w:r w:rsidR="00A831C9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>zakaz lokalizacji instalacji fotowoltaicznych, sadzenia roślinności o wysokości powyżej 3,0 m oraz o rozbudowanym systemie korzeniowym, a także obowiązek wykonania pasa wycinki podstawowej, zgodnie z przepisami odrębnymi</w:t>
      </w:r>
      <w:r w:rsidR="00A831C9" w:rsidRPr="006E60AF">
        <w:rPr>
          <w:rFonts w:ascii="Times New Roman" w:hAnsi="Times New Roman" w:cs="Times New Roman"/>
          <w:sz w:val="24"/>
          <w:szCs w:val="24"/>
        </w:rPr>
        <w:t>.</w:t>
      </w:r>
    </w:p>
    <w:p w14:paraId="66AF6969" w14:textId="77777777" w:rsidR="005E444C" w:rsidRPr="006E60AF" w:rsidRDefault="00A545F7" w:rsidP="00F73E02">
      <w:pPr>
        <w:widowControl w:val="0"/>
        <w:suppressAutoHyphens/>
        <w:autoSpaceDE w:val="0"/>
        <w:autoSpaceDN/>
        <w:adjustRightInd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6197D" w:rsidRPr="006E60AF">
        <w:rPr>
          <w:rFonts w:ascii="Times New Roman" w:hAnsi="Times New Roman" w:cs="Times New Roman"/>
          <w:b/>
          <w:sz w:val="24"/>
          <w:szCs w:val="24"/>
        </w:rPr>
        <w:t>1</w:t>
      </w:r>
      <w:r w:rsidR="00415C32" w:rsidRPr="006E60AF">
        <w:rPr>
          <w:rFonts w:ascii="Times New Roman" w:hAnsi="Times New Roman" w:cs="Times New Roman"/>
          <w:b/>
          <w:sz w:val="24"/>
          <w:szCs w:val="24"/>
        </w:rPr>
        <w:t>3</w:t>
      </w:r>
      <w:r w:rsidRPr="006E60A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E60AF">
        <w:rPr>
          <w:rFonts w:ascii="Times New Roman" w:hAnsi="Times New Roman" w:cs="Times New Roman"/>
          <w:sz w:val="24"/>
          <w:szCs w:val="24"/>
        </w:rPr>
        <w:t>W zakresie zasad modernizacji, rozbudowy i budowy systemów komunikacji ustala się</w:t>
      </w:r>
      <w:r w:rsidR="005E444C" w:rsidRPr="006E60AF">
        <w:rPr>
          <w:rFonts w:ascii="Times New Roman" w:hAnsi="Times New Roman" w:cs="Times New Roman"/>
          <w:sz w:val="24"/>
          <w:szCs w:val="24"/>
        </w:rPr>
        <w:t>:</w:t>
      </w:r>
    </w:p>
    <w:p w14:paraId="3E50F9A3" w14:textId="77777777" w:rsidR="005E444C" w:rsidRPr="006E60AF" w:rsidRDefault="005E444C">
      <w:pPr>
        <w:pStyle w:val="Akapitzlist"/>
        <w:numPr>
          <w:ilvl w:val="0"/>
          <w:numId w:val="7"/>
        </w:numPr>
        <w:spacing w:line="276" w:lineRule="auto"/>
        <w:ind w:left="425" w:hanging="425"/>
        <w:jc w:val="both"/>
        <w:rPr>
          <w:rFonts w:eastAsia="Times New Roman"/>
        </w:rPr>
      </w:pPr>
      <w:r w:rsidRPr="006E60AF">
        <w:rPr>
          <w:rFonts w:eastAsia="Times New Roman"/>
        </w:rPr>
        <w:t xml:space="preserve">zapewnienie ciągłości elementów pasa drogowego dróg w granicach planu oraz ich powiązań z układem komunikacyjnym zewnętrznym, przy wykluczeniu bezpośredniej obsługi komunikacyjnej z drogi krajowej; </w:t>
      </w:r>
    </w:p>
    <w:p w14:paraId="60FA3504" w14:textId="5F6EF244" w:rsidR="00FA14D9" w:rsidRPr="006E60AF" w:rsidRDefault="00DC5ADD">
      <w:pPr>
        <w:pStyle w:val="Akapitzlist"/>
        <w:numPr>
          <w:ilvl w:val="0"/>
          <w:numId w:val="7"/>
        </w:numPr>
        <w:spacing w:line="276" w:lineRule="auto"/>
        <w:ind w:left="425" w:hanging="425"/>
        <w:jc w:val="both"/>
        <w:rPr>
          <w:rFonts w:eastAsia="Times New Roman"/>
        </w:rPr>
      </w:pPr>
      <w:r w:rsidRPr="006E60AF">
        <w:rPr>
          <w:sz w:val="23"/>
          <w:szCs w:val="23"/>
        </w:rPr>
        <w:t xml:space="preserve">nakaz </w:t>
      </w:r>
      <w:r w:rsidR="0094019F" w:rsidRPr="006E60AF">
        <w:rPr>
          <w:sz w:val="23"/>
          <w:szCs w:val="23"/>
        </w:rPr>
        <w:t xml:space="preserve">realizację </w:t>
      </w:r>
      <w:r w:rsidR="00E75A55" w:rsidRPr="006E60AF">
        <w:rPr>
          <w:sz w:val="23"/>
          <w:szCs w:val="23"/>
        </w:rPr>
        <w:t>stanowisk postojowych, w tym miejsca przeznaczonego na parkowanie pojazdów wyposażonych w kartę parkingową, zgodnie z przepisami odrębnymi, wyłącznie w granicach nieruchomości, do których inwestor posiada tytuł prawny, w ilości nie mniejszej niż:</w:t>
      </w:r>
    </w:p>
    <w:p w14:paraId="1FF548E3" w14:textId="631E24D6" w:rsidR="00A545F7" w:rsidRPr="006E60AF" w:rsidRDefault="006118BD">
      <w:pPr>
        <w:pStyle w:val="Akapitzlist"/>
        <w:numPr>
          <w:ilvl w:val="0"/>
          <w:numId w:val="51"/>
        </w:numPr>
        <w:tabs>
          <w:tab w:val="left" w:pos="757"/>
          <w:tab w:val="left" w:pos="426"/>
        </w:tabs>
        <w:suppressAutoHyphens/>
        <w:spacing w:line="276" w:lineRule="auto"/>
        <w:ind w:left="765" w:hanging="340"/>
        <w:jc w:val="both"/>
        <w:rPr>
          <w:rFonts w:eastAsia="Times New Roman"/>
          <w:lang w:eastAsia="zh-CN"/>
        </w:rPr>
      </w:pPr>
      <w:r w:rsidRPr="006E60AF">
        <w:t xml:space="preserve">2 </w:t>
      </w:r>
      <w:r w:rsidR="00A545F7" w:rsidRPr="006E60AF">
        <w:t>stanowiska postojowe na każdy lokal mieszkalny</w:t>
      </w:r>
      <w:r w:rsidR="005E444C" w:rsidRPr="006E60AF">
        <w:t>,</w:t>
      </w:r>
    </w:p>
    <w:p w14:paraId="11C2125B" w14:textId="18BC58F4" w:rsidR="00233037" w:rsidRPr="006E60AF" w:rsidRDefault="00A545F7">
      <w:pPr>
        <w:pStyle w:val="Akapitzlist"/>
        <w:numPr>
          <w:ilvl w:val="0"/>
          <w:numId w:val="51"/>
        </w:numPr>
        <w:tabs>
          <w:tab w:val="left" w:pos="757"/>
          <w:tab w:val="left" w:pos="426"/>
        </w:tabs>
        <w:suppressAutoHyphens/>
        <w:spacing w:line="276" w:lineRule="auto"/>
        <w:ind w:left="765" w:hanging="340"/>
        <w:jc w:val="both"/>
        <w:rPr>
          <w:rFonts w:eastAsia="Times New Roman"/>
          <w:lang w:eastAsia="zh-CN"/>
        </w:rPr>
      </w:pPr>
      <w:r w:rsidRPr="006E60AF">
        <w:t xml:space="preserve">1 stanowisko postojowe na każde rozpoczęte </w:t>
      </w:r>
      <w:r w:rsidR="00177AE7" w:rsidRPr="006E60AF">
        <w:t>5</w:t>
      </w:r>
      <w:r w:rsidRPr="006E60AF">
        <w:t>0 m</w:t>
      </w:r>
      <w:r w:rsidRPr="006E60AF">
        <w:rPr>
          <w:vertAlign w:val="superscript"/>
        </w:rPr>
        <w:t>2</w:t>
      </w:r>
      <w:r w:rsidRPr="006E60AF">
        <w:t xml:space="preserve"> powierzchni użytkowej w zabudowie usługowej</w:t>
      </w:r>
      <w:r w:rsidR="005E444C" w:rsidRPr="006E60AF">
        <w:t>,</w:t>
      </w:r>
    </w:p>
    <w:p w14:paraId="4042B4B7" w14:textId="15852874" w:rsidR="00177AE7" w:rsidRPr="006E60AF" w:rsidRDefault="006E60AF">
      <w:pPr>
        <w:pStyle w:val="Akapitzlist"/>
        <w:numPr>
          <w:ilvl w:val="0"/>
          <w:numId w:val="51"/>
        </w:numPr>
        <w:tabs>
          <w:tab w:val="left" w:pos="757"/>
          <w:tab w:val="left" w:pos="426"/>
        </w:tabs>
        <w:suppressAutoHyphens/>
        <w:spacing w:after="240" w:line="276" w:lineRule="auto"/>
        <w:ind w:left="765" w:hanging="340"/>
        <w:jc w:val="both"/>
        <w:rPr>
          <w:rFonts w:eastAsia="Times New Roman"/>
          <w:lang w:eastAsia="zh-CN"/>
        </w:rPr>
      </w:pPr>
      <w:r w:rsidRPr="006E60AF">
        <w:t>1 stanowisko postojowe dla terenu infrastruktury technicznej.</w:t>
      </w:r>
    </w:p>
    <w:p w14:paraId="6A4594A1" w14:textId="49DB8A31" w:rsidR="00A545F7" w:rsidRPr="006E60AF" w:rsidRDefault="00A545F7" w:rsidP="00F73E02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color w:val="auto"/>
        </w:rPr>
        <w:t xml:space="preserve">§ </w:t>
      </w:r>
      <w:r w:rsidR="00D6197D" w:rsidRPr="006E60AF">
        <w:rPr>
          <w:rFonts w:hAnsi="Times New Roman"/>
          <w:b/>
          <w:color w:val="auto"/>
        </w:rPr>
        <w:t>1</w:t>
      </w:r>
      <w:r w:rsidR="00415C32" w:rsidRPr="006E60AF">
        <w:rPr>
          <w:rFonts w:hAnsi="Times New Roman"/>
          <w:b/>
          <w:color w:val="auto"/>
        </w:rPr>
        <w:t>4</w:t>
      </w:r>
      <w:r w:rsidRPr="006E60AF">
        <w:rPr>
          <w:rFonts w:hAnsi="Times New Roman"/>
          <w:b/>
          <w:color w:val="auto"/>
        </w:rPr>
        <w:t xml:space="preserve">. </w:t>
      </w:r>
      <w:r w:rsidRPr="006E60AF">
        <w:rPr>
          <w:rFonts w:hAnsi="Times New Roman"/>
          <w:color w:val="auto"/>
        </w:rPr>
        <w:t>W zakresie zasad modernizacji, rozbudowy i budowy systemów infrastruktury technicznej ustala się:</w:t>
      </w:r>
    </w:p>
    <w:p w14:paraId="4CA4E83A" w14:textId="77777777" w:rsidR="007F3D4C" w:rsidRPr="006E60AF" w:rsidRDefault="00A545F7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powiązanie sieci infrastruktury technicznej z układem zewnętrznym oraz zapewnienie dostępu do sieci</w:t>
      </w:r>
      <w:r w:rsidR="005F3E97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>zgodnie z przepisami odrębnymi;</w:t>
      </w:r>
    </w:p>
    <w:p w14:paraId="5F06F68B" w14:textId="66660313" w:rsidR="0082217B" w:rsidRPr="006E60AF" w:rsidRDefault="0082217B">
      <w:pPr>
        <w:numPr>
          <w:ilvl w:val="1"/>
          <w:numId w:val="4"/>
        </w:numPr>
        <w:tabs>
          <w:tab w:val="left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robót budowlanych w zakresie sieci infrastruktury technicznej;</w:t>
      </w:r>
    </w:p>
    <w:p w14:paraId="4C45E806" w14:textId="5BD238CF" w:rsidR="007F3D4C" w:rsidRPr="006E60AF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zaopatrzenie w wodę z sieci wodociągowej</w:t>
      </w:r>
      <w:r w:rsidR="0029512E" w:rsidRPr="006E60AF">
        <w:rPr>
          <w:rFonts w:ascii="Times New Roman" w:hAnsi="Times New Roman" w:cs="Times New Roman"/>
          <w:sz w:val="24"/>
          <w:szCs w:val="24"/>
        </w:rPr>
        <w:t>;</w:t>
      </w:r>
    </w:p>
    <w:p w14:paraId="4B979B23" w14:textId="0FCC1453" w:rsidR="007F3D4C" w:rsidRPr="006E60AF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zaopatrzenia w wodę z indywidualnych i zbiorowych ujęć wody, zgodnie z</w:t>
      </w:r>
      <w:r w:rsidR="004B1329" w:rsidRPr="006E60AF">
        <w:rPr>
          <w:rFonts w:ascii="Times New Roman" w:hAnsi="Times New Roman" w:cs="Times New Roman"/>
          <w:sz w:val="24"/>
          <w:szCs w:val="24"/>
        </w:rPr>
        <w:t> </w:t>
      </w:r>
      <w:r w:rsidRPr="006E60AF">
        <w:rPr>
          <w:rFonts w:ascii="Times New Roman" w:hAnsi="Times New Roman" w:cs="Times New Roman"/>
          <w:sz w:val="24"/>
          <w:szCs w:val="24"/>
        </w:rPr>
        <w:t>przepisami odrębnymi</w:t>
      </w:r>
      <w:r w:rsidR="0029512E" w:rsidRPr="006E60AF">
        <w:rPr>
          <w:rFonts w:ascii="Times New Roman" w:hAnsi="Times New Roman" w:cs="Times New Roman"/>
          <w:sz w:val="24"/>
          <w:szCs w:val="24"/>
        </w:rPr>
        <w:t>;</w:t>
      </w:r>
    </w:p>
    <w:p w14:paraId="4BE00D70" w14:textId="3032B23A" w:rsidR="007F3D4C" w:rsidRPr="006E60AF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odprowadzanie ścieków komunalnych</w:t>
      </w:r>
      <w:r w:rsidR="004B1329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>do sieci kanalizacji sanitarnej</w:t>
      </w:r>
      <w:r w:rsidR="0029512E" w:rsidRPr="006E60AF">
        <w:rPr>
          <w:rFonts w:ascii="Times New Roman" w:hAnsi="Times New Roman" w:cs="Times New Roman"/>
          <w:sz w:val="24"/>
          <w:szCs w:val="24"/>
        </w:rPr>
        <w:t>;</w:t>
      </w:r>
    </w:p>
    <w:p w14:paraId="47F5E036" w14:textId="1E503A99" w:rsidR="007F3D4C" w:rsidRPr="006E60AF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stosowania zbiorników bezodpływowych do odprowadzania ścieków komunalnych</w:t>
      </w:r>
      <w:r w:rsidR="00E33F6D" w:rsidRPr="006E60AF">
        <w:rPr>
          <w:rFonts w:ascii="Times New Roman" w:hAnsi="Times New Roman" w:cs="Times New Roman"/>
          <w:sz w:val="24"/>
          <w:szCs w:val="24"/>
        </w:rPr>
        <w:t>, zgodnie z przepisami odrębnymi;</w:t>
      </w:r>
    </w:p>
    <w:p w14:paraId="1A05C4AB" w14:textId="6701FE6B" w:rsidR="00B70419" w:rsidRPr="006E60AF" w:rsidRDefault="00B70419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zakaz stosowania indywidualnych oczyszczalni do oczyszczania ścieków;</w:t>
      </w:r>
    </w:p>
    <w:p w14:paraId="3FC0B17D" w14:textId="55365590" w:rsidR="008D697D" w:rsidRPr="006E60AF" w:rsidRDefault="008D697D">
      <w:pPr>
        <w:numPr>
          <w:ilvl w:val="1"/>
          <w:numId w:val="4"/>
        </w:numPr>
        <w:tabs>
          <w:tab w:val="clear" w:pos="1440"/>
          <w:tab w:val="num" w:pos="426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odprowadzanie wód opadowych i roztopowych zgodnie z przepisami odrębnymi;</w:t>
      </w:r>
    </w:p>
    <w:p w14:paraId="7603E1CA" w14:textId="65A01E7B" w:rsidR="008D697D" w:rsidRPr="006E60AF" w:rsidRDefault="008D697D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rPr>
          <w:spacing w:val="-6"/>
        </w:rPr>
        <w:t>zaopatrzenie w gaz z sieci gazowej;</w:t>
      </w:r>
    </w:p>
    <w:p w14:paraId="5B3A3AD0" w14:textId="32C6219A" w:rsidR="008D697D" w:rsidRPr="006E60AF" w:rsidRDefault="00B70419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rPr>
          <w:spacing w:val="-6"/>
        </w:rPr>
        <w:t>dopuszczenie zaopatrzenia w gaz z indywidualnych systemów zaopatrzenia w gaz;</w:t>
      </w:r>
    </w:p>
    <w:p w14:paraId="6D220D56" w14:textId="03AE5D80" w:rsidR="00B70419" w:rsidRPr="006E60AF" w:rsidRDefault="00B70419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rPr>
          <w:spacing w:val="-6"/>
        </w:rPr>
        <w:t>zaopatrzenie w ciepło wytwarzanie z indywidualnych lub grupowych źródeł, z zastosowaniem urządzeń nie powodujących ponadnormatywnej emisji zanieczyszczeń do atmosfery;</w:t>
      </w:r>
    </w:p>
    <w:p w14:paraId="00248304" w14:textId="52AFDB1B" w:rsidR="008D697D" w:rsidRPr="006E60AF" w:rsidRDefault="00B70419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rPr>
          <w:spacing w:val="-6"/>
        </w:rPr>
        <w:t xml:space="preserve">dopuszczenie zaopatrzenia w ciepło z </w:t>
      </w:r>
      <w:r w:rsidR="00A17929" w:rsidRPr="006E60AF">
        <w:rPr>
          <w:spacing w:val="-6"/>
        </w:rPr>
        <w:t>energii elektrycznej</w:t>
      </w:r>
      <w:r w:rsidR="008F3AAB" w:rsidRPr="006E60AF">
        <w:rPr>
          <w:spacing w:val="-6"/>
        </w:rPr>
        <w:t xml:space="preserve"> lub </w:t>
      </w:r>
      <w:r w:rsidRPr="006E60AF">
        <w:rPr>
          <w:spacing w:val="-6"/>
        </w:rPr>
        <w:t>urządzeń wytwarzających energię z odnawialnych źródeł energii</w:t>
      </w:r>
      <w:r w:rsidR="001A7207" w:rsidRPr="006E60AF">
        <w:rPr>
          <w:spacing w:val="-6"/>
        </w:rPr>
        <w:t>, zgodnie z przepisami odrębnymi;</w:t>
      </w:r>
    </w:p>
    <w:p w14:paraId="5904C747" w14:textId="64EDD380" w:rsidR="00A47FAA" w:rsidRPr="006E60AF" w:rsidRDefault="00B70419">
      <w:pPr>
        <w:pStyle w:val="Akapitzlist"/>
        <w:numPr>
          <w:ilvl w:val="1"/>
          <w:numId w:val="4"/>
        </w:numPr>
        <w:tabs>
          <w:tab w:val="left" w:pos="426"/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t>zaopatrzenie w energię elektryczną z sieci elektroenergetycznej lub odnawialnych źródeł energii</w:t>
      </w:r>
      <w:r w:rsidR="001A7207" w:rsidRPr="006E60AF">
        <w:t>, zgodnie z przepisami odrębnymi;</w:t>
      </w:r>
    </w:p>
    <w:p w14:paraId="5A06BDD5" w14:textId="4DA8F411" w:rsidR="00F21716" w:rsidRPr="006E60AF" w:rsidRDefault="00762389">
      <w:pPr>
        <w:pStyle w:val="Akapitzlist"/>
        <w:numPr>
          <w:ilvl w:val="1"/>
          <w:numId w:val="4"/>
        </w:numPr>
        <w:tabs>
          <w:tab w:val="left" w:pos="426"/>
        </w:tabs>
        <w:suppressAutoHyphens/>
        <w:spacing w:after="240" w:line="276" w:lineRule="auto"/>
        <w:ind w:left="425" w:hanging="425"/>
        <w:contextualSpacing w:val="0"/>
        <w:jc w:val="both"/>
      </w:pPr>
      <w:r w:rsidRPr="006E60AF">
        <w:t xml:space="preserve">lokalizację </w:t>
      </w:r>
      <w:r w:rsidR="00B70419" w:rsidRPr="006E60AF">
        <w:t xml:space="preserve">nowych </w:t>
      </w:r>
      <w:r w:rsidR="00A545F7" w:rsidRPr="006E60AF">
        <w:t>linii elektroenergetycznych i telekomunikacyjnych jako kablowych</w:t>
      </w:r>
      <w:r w:rsidR="00661F1C" w:rsidRPr="006E60AF">
        <w:t>.</w:t>
      </w:r>
    </w:p>
    <w:p w14:paraId="500A4A58" w14:textId="3EAB8416" w:rsidR="00661F1C" w:rsidRPr="006E60AF" w:rsidRDefault="00661F1C" w:rsidP="00F73E02">
      <w:pPr>
        <w:keepNext/>
        <w:keepLines/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3</w:t>
      </w:r>
      <w:r w:rsidRPr="006E60AF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6ADB1DCF" w14:textId="53A23BDF" w:rsidR="00A545F7" w:rsidRPr="006E60AF" w:rsidRDefault="00661F1C" w:rsidP="00F73E02">
      <w:pPr>
        <w:keepNext/>
        <w:keepLines/>
        <w:suppressAutoHyphens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>Ustalenia szczegółowe</w:t>
      </w:r>
      <w:r w:rsidR="00780E45"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dla terenów wyznaczonych liniami rozgraniczającymi </w:t>
      </w:r>
    </w:p>
    <w:p w14:paraId="43A5E49F" w14:textId="4DAD8762" w:rsidR="000337A6" w:rsidRPr="006E60AF" w:rsidRDefault="003F21BB" w:rsidP="00F73E02">
      <w:pPr>
        <w:pStyle w:val="Default"/>
        <w:keepNext/>
        <w:keepLines/>
        <w:spacing w:line="276" w:lineRule="auto"/>
        <w:ind w:firstLine="425"/>
        <w:jc w:val="both"/>
        <w:rPr>
          <w:rFonts w:hAnsi="Times New Roman"/>
          <w:color w:val="auto"/>
        </w:rPr>
      </w:pPr>
      <w:r w:rsidRPr="006E60AF">
        <w:rPr>
          <w:rFonts w:eastAsia="Times New Roman" w:hAnsi="Times New Roman"/>
          <w:b/>
          <w:bCs/>
          <w:color w:val="auto"/>
        </w:rPr>
        <w:t xml:space="preserve">§ </w:t>
      </w:r>
      <w:r w:rsidR="00780E45" w:rsidRPr="006E60AF">
        <w:rPr>
          <w:rFonts w:eastAsia="Times New Roman" w:hAnsi="Times New Roman"/>
          <w:b/>
          <w:bCs/>
          <w:color w:val="auto"/>
        </w:rPr>
        <w:t>1</w:t>
      </w:r>
      <w:r w:rsidR="00874810" w:rsidRPr="006E60AF">
        <w:rPr>
          <w:rFonts w:eastAsia="Times New Roman" w:hAnsi="Times New Roman"/>
          <w:b/>
          <w:bCs/>
          <w:color w:val="auto"/>
        </w:rPr>
        <w:t>5</w:t>
      </w:r>
      <w:r w:rsidRPr="006E60AF">
        <w:rPr>
          <w:rFonts w:eastAsia="Times New Roman" w:hAnsi="Times New Roman"/>
          <w:b/>
          <w:bCs/>
          <w:color w:val="auto"/>
        </w:rPr>
        <w:t>.</w:t>
      </w:r>
      <w:r w:rsidR="00E4194B" w:rsidRPr="006E60AF">
        <w:rPr>
          <w:rFonts w:eastAsia="Times New Roman" w:hAnsi="Times New Roman"/>
          <w:color w:val="auto"/>
        </w:rPr>
        <w:t xml:space="preserve"> </w:t>
      </w:r>
      <w:r w:rsidRPr="006E60AF">
        <w:rPr>
          <w:rFonts w:eastAsia="Times New Roman" w:hAnsi="Times New Roman"/>
          <w:color w:val="auto"/>
        </w:rPr>
        <w:t>Na teren</w:t>
      </w:r>
      <w:r w:rsidR="000337A6" w:rsidRPr="006E60AF">
        <w:rPr>
          <w:rFonts w:eastAsia="Times New Roman" w:hAnsi="Times New Roman"/>
          <w:color w:val="auto"/>
        </w:rPr>
        <w:t>ach</w:t>
      </w:r>
      <w:r w:rsidR="00874810" w:rsidRPr="006E60AF">
        <w:rPr>
          <w:rFonts w:eastAsia="Times New Roman" w:hAnsi="Times New Roman"/>
          <w:color w:val="auto"/>
        </w:rPr>
        <w:t xml:space="preserve"> </w:t>
      </w:r>
      <w:r w:rsidR="000337A6" w:rsidRPr="006E60AF">
        <w:rPr>
          <w:rFonts w:eastAsia="Times New Roman" w:hAnsi="Times New Roman"/>
          <w:color w:val="auto"/>
        </w:rPr>
        <w:t xml:space="preserve">oznaczonych na rysunku planu symbolami: </w:t>
      </w:r>
      <w:r w:rsidR="000337A6" w:rsidRPr="006E60AF">
        <w:rPr>
          <w:rFonts w:hAnsi="Times New Roman"/>
          <w:b/>
          <w:color w:val="auto"/>
        </w:rPr>
        <w:t>1MN</w:t>
      </w:r>
      <w:r w:rsidR="00E33F6D" w:rsidRPr="006E60AF">
        <w:rPr>
          <w:rFonts w:hAnsi="Times New Roman"/>
          <w:b/>
          <w:color w:val="auto"/>
        </w:rPr>
        <w:t>W</w:t>
      </w:r>
      <w:r w:rsidR="00E33F6D" w:rsidRPr="006E60AF">
        <w:rPr>
          <w:rFonts w:hAnsi="Times New Roman"/>
          <w:bCs/>
          <w:color w:val="auto"/>
        </w:rPr>
        <w:t xml:space="preserve">, </w:t>
      </w:r>
      <w:r w:rsidR="00E33F6D" w:rsidRPr="006E60AF">
        <w:rPr>
          <w:rFonts w:hAnsi="Times New Roman"/>
          <w:b/>
          <w:color w:val="auto"/>
        </w:rPr>
        <w:t>2</w:t>
      </w:r>
      <w:r w:rsidR="000337A6" w:rsidRPr="006E60AF">
        <w:rPr>
          <w:rFonts w:hAnsi="Times New Roman"/>
          <w:b/>
          <w:color w:val="auto"/>
        </w:rPr>
        <w:t>MN</w:t>
      </w:r>
      <w:r w:rsidR="00E33F6D" w:rsidRPr="006E60AF">
        <w:rPr>
          <w:rFonts w:hAnsi="Times New Roman"/>
          <w:b/>
          <w:color w:val="auto"/>
        </w:rPr>
        <w:t>W</w:t>
      </w:r>
      <w:r w:rsidR="00874810" w:rsidRPr="006E60AF">
        <w:rPr>
          <w:rFonts w:hAnsi="Times New Roman"/>
          <w:b/>
          <w:color w:val="auto"/>
        </w:rPr>
        <w:t xml:space="preserve"> </w:t>
      </w:r>
      <w:r w:rsidRPr="006E60AF">
        <w:rPr>
          <w:rFonts w:eastAsia="Times New Roman" w:hAnsi="Times New Roman"/>
          <w:color w:val="auto"/>
        </w:rPr>
        <w:t>ustala się następujące parametry i wskaźniki</w:t>
      </w:r>
      <w:r w:rsidR="00003742" w:rsidRPr="006E60AF">
        <w:rPr>
          <w:rFonts w:eastAsia="Times New Roman" w:hAnsi="Times New Roman"/>
          <w:color w:val="auto"/>
        </w:rPr>
        <w:t xml:space="preserve"> </w:t>
      </w:r>
      <w:r w:rsidR="00003742" w:rsidRPr="006E60AF">
        <w:rPr>
          <w:rFonts w:hAnsi="Times New Roman"/>
          <w:color w:val="auto"/>
        </w:rPr>
        <w:t>kształtowania zabudowy oraz zagospodarowania terenu:</w:t>
      </w:r>
    </w:p>
    <w:p w14:paraId="070534A0" w14:textId="735E5555" w:rsidR="00EB0113" w:rsidRPr="006E60AF" w:rsidRDefault="00874810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przeznaczenie</w:t>
      </w:r>
      <w:r w:rsidR="00E33F6D" w:rsidRPr="006E60AF">
        <w:rPr>
          <w:rFonts w:hAnsi="Times New Roman"/>
          <w:color w:val="auto"/>
        </w:rPr>
        <w:t xml:space="preserve">: </w:t>
      </w:r>
      <w:r w:rsidR="00A9056F" w:rsidRPr="006E60AF">
        <w:rPr>
          <w:rFonts w:hAnsi="Times New Roman"/>
          <w:color w:val="auto"/>
        </w:rPr>
        <w:t xml:space="preserve">tereny </w:t>
      </w:r>
      <w:r w:rsidR="00EB0113" w:rsidRPr="006E60AF">
        <w:rPr>
          <w:rFonts w:hAnsi="Times New Roman"/>
          <w:color w:val="auto"/>
        </w:rPr>
        <w:t>zabudow</w:t>
      </w:r>
      <w:r w:rsidR="00A9056F" w:rsidRPr="006E60AF">
        <w:rPr>
          <w:rFonts w:hAnsi="Times New Roman"/>
          <w:color w:val="auto"/>
        </w:rPr>
        <w:t>y</w:t>
      </w:r>
      <w:r w:rsidR="00EB0113" w:rsidRPr="006E60AF">
        <w:rPr>
          <w:rFonts w:hAnsi="Times New Roman"/>
          <w:color w:val="auto"/>
        </w:rPr>
        <w:t xml:space="preserve"> mieszkaniow</w:t>
      </w:r>
      <w:r w:rsidR="00A9056F" w:rsidRPr="006E60AF">
        <w:rPr>
          <w:rFonts w:hAnsi="Times New Roman"/>
          <w:color w:val="auto"/>
        </w:rPr>
        <w:t>ej</w:t>
      </w:r>
      <w:r w:rsidR="00EB0113" w:rsidRPr="006E60AF">
        <w:rPr>
          <w:rFonts w:hAnsi="Times New Roman"/>
          <w:color w:val="auto"/>
        </w:rPr>
        <w:t xml:space="preserve"> jednorodzinn</w:t>
      </w:r>
      <w:r w:rsidR="00A9056F" w:rsidRPr="006E60AF">
        <w:rPr>
          <w:rFonts w:hAnsi="Times New Roman"/>
          <w:color w:val="auto"/>
        </w:rPr>
        <w:t>ej</w:t>
      </w:r>
      <w:r w:rsidR="00C0496D" w:rsidRPr="006E60AF">
        <w:rPr>
          <w:rFonts w:hAnsi="Times New Roman"/>
          <w:color w:val="auto"/>
        </w:rPr>
        <w:t xml:space="preserve"> wolnostojącej</w:t>
      </w:r>
      <w:r w:rsidR="00EB0113" w:rsidRPr="006E60AF">
        <w:rPr>
          <w:rFonts w:hAnsi="Times New Roman"/>
          <w:color w:val="auto"/>
        </w:rPr>
        <w:t>;</w:t>
      </w:r>
    </w:p>
    <w:p w14:paraId="7D099DFE" w14:textId="71AE6803" w:rsidR="00E33F6D" w:rsidRPr="006E60AF" w:rsidRDefault="00E33F6D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dopuszczenie lokalizacji</w:t>
      </w:r>
      <w:r w:rsidR="00084CA1" w:rsidRPr="006E60AF">
        <w:rPr>
          <w:rFonts w:hAnsi="Times New Roman"/>
          <w:color w:val="auto"/>
        </w:rPr>
        <w:t>:</w:t>
      </w:r>
      <w:r w:rsidRPr="006E60AF">
        <w:rPr>
          <w:rFonts w:hAnsi="Times New Roman"/>
          <w:color w:val="auto"/>
        </w:rPr>
        <w:t xml:space="preserve"> </w:t>
      </w:r>
    </w:p>
    <w:p w14:paraId="11941783" w14:textId="30C1461A" w:rsidR="00084CA1" w:rsidRPr="006E60AF" w:rsidRDefault="00EB0113">
      <w:pPr>
        <w:pStyle w:val="Default"/>
        <w:numPr>
          <w:ilvl w:val="1"/>
          <w:numId w:val="5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usług</w:t>
      </w:r>
      <w:r w:rsidR="00C0496D" w:rsidRPr="006E60AF">
        <w:rPr>
          <w:rFonts w:hAnsi="Times New Roman"/>
          <w:color w:val="auto"/>
        </w:rPr>
        <w:t xml:space="preserve"> </w:t>
      </w:r>
      <w:r w:rsidRPr="006E60AF">
        <w:rPr>
          <w:rFonts w:hAnsi="Times New Roman"/>
          <w:color w:val="auto"/>
        </w:rPr>
        <w:t>podstawow</w:t>
      </w:r>
      <w:r w:rsidR="00C0496D" w:rsidRPr="006E60AF">
        <w:rPr>
          <w:rFonts w:hAnsi="Times New Roman"/>
          <w:color w:val="auto"/>
        </w:rPr>
        <w:t>ych</w:t>
      </w:r>
      <w:r w:rsidR="002E4CFC" w:rsidRPr="006E60AF">
        <w:rPr>
          <w:rFonts w:hAnsi="Times New Roman"/>
          <w:color w:val="auto"/>
        </w:rPr>
        <w:t xml:space="preserve"> realizowan</w:t>
      </w:r>
      <w:r w:rsidR="00C0496D" w:rsidRPr="006E60AF">
        <w:rPr>
          <w:rFonts w:hAnsi="Times New Roman"/>
          <w:color w:val="auto"/>
        </w:rPr>
        <w:t>ych</w:t>
      </w:r>
      <w:r w:rsidR="002E4CFC" w:rsidRPr="006E60AF">
        <w:rPr>
          <w:rFonts w:hAnsi="Times New Roman"/>
          <w:color w:val="auto"/>
        </w:rPr>
        <w:t xml:space="preserve"> w budynkach mieszkalnych jednorodzinnych</w:t>
      </w:r>
      <w:r w:rsidRPr="006E60AF">
        <w:rPr>
          <w:rFonts w:hAnsi="Times New Roman"/>
          <w:color w:val="auto"/>
        </w:rPr>
        <w:t>,</w:t>
      </w:r>
      <w:r w:rsidR="00E36E2D" w:rsidRPr="006E60AF">
        <w:rPr>
          <w:rFonts w:hAnsi="Times New Roman"/>
          <w:color w:val="auto"/>
        </w:rPr>
        <w:t xml:space="preserve"> zgodnie z przepisami odrębnymi,</w:t>
      </w:r>
    </w:p>
    <w:p w14:paraId="2DA6EB0D" w14:textId="3AC8599B" w:rsidR="00084CA1" w:rsidRPr="006E60AF" w:rsidRDefault="00446F3A">
      <w:pPr>
        <w:pStyle w:val="Default"/>
        <w:numPr>
          <w:ilvl w:val="1"/>
          <w:numId w:val="5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color w:val="auto"/>
        </w:rPr>
        <w:t>budynk</w:t>
      </w:r>
      <w:r w:rsidRPr="006E60AF">
        <w:rPr>
          <w:color w:val="auto"/>
        </w:rPr>
        <w:t>ó</w:t>
      </w:r>
      <w:r w:rsidRPr="006E60AF">
        <w:rPr>
          <w:color w:val="auto"/>
        </w:rPr>
        <w:t>w pomocniczych i wiat</w:t>
      </w:r>
      <w:r w:rsidR="00084CA1" w:rsidRPr="006E60AF">
        <w:rPr>
          <w:color w:val="auto"/>
        </w:rPr>
        <w:t>;</w:t>
      </w:r>
    </w:p>
    <w:p w14:paraId="624B1F92" w14:textId="63AD12EB" w:rsidR="000337A6" w:rsidRPr="006E60AF" w:rsidRDefault="000337A6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nadziemną intensywność zabudowy:</w:t>
      </w:r>
      <w:r w:rsidR="00614C31" w:rsidRPr="006E60AF">
        <w:rPr>
          <w:rFonts w:hAnsi="Times New Roman"/>
          <w:color w:val="auto"/>
        </w:rPr>
        <w:t xml:space="preserve"> od 0</w:t>
      </w:r>
      <w:r w:rsidR="00DC5ADD" w:rsidRPr="006E60AF">
        <w:rPr>
          <w:rFonts w:hAnsi="Times New Roman"/>
          <w:color w:val="auto"/>
        </w:rPr>
        <w:t>,0</w:t>
      </w:r>
      <w:r w:rsidR="00D35561" w:rsidRPr="006E60AF">
        <w:rPr>
          <w:rFonts w:hAnsi="Times New Roman"/>
          <w:color w:val="auto"/>
        </w:rPr>
        <w:t xml:space="preserve"> </w:t>
      </w:r>
      <w:r w:rsidR="00614C31" w:rsidRPr="006E60AF">
        <w:rPr>
          <w:rFonts w:hAnsi="Times New Roman"/>
          <w:color w:val="auto"/>
        </w:rPr>
        <w:t>do</w:t>
      </w:r>
      <w:r w:rsidR="00084CA1" w:rsidRPr="006E60AF">
        <w:rPr>
          <w:rFonts w:hAnsi="Times New Roman"/>
          <w:color w:val="auto"/>
        </w:rPr>
        <w:t xml:space="preserve"> 0,9</w:t>
      </w:r>
      <w:r w:rsidR="00614C31" w:rsidRPr="006E60AF">
        <w:rPr>
          <w:rFonts w:hAnsi="Times New Roman"/>
          <w:color w:val="auto"/>
        </w:rPr>
        <w:t>;</w:t>
      </w:r>
    </w:p>
    <w:p w14:paraId="4A2F9FAC" w14:textId="15245975" w:rsidR="00614C31" w:rsidRPr="006E60AF" w:rsidRDefault="00614C31">
      <w:pPr>
        <w:pStyle w:val="Akapitzlist"/>
        <w:widowControl w:val="0"/>
        <w:numPr>
          <w:ilvl w:val="0"/>
          <w:numId w:val="5"/>
        </w:numPr>
        <w:suppressAutoHyphens/>
        <w:autoSpaceDE w:val="0"/>
        <w:spacing w:line="276" w:lineRule="auto"/>
        <w:ind w:left="425" w:hanging="425"/>
        <w:contextualSpacing w:val="0"/>
        <w:jc w:val="both"/>
      </w:pPr>
      <w:r w:rsidRPr="006E60AF">
        <w:t>w przypadku lokalizacji kondygnacji podziemnej, maksymalną intensywność zabudowy: 1,</w:t>
      </w:r>
      <w:r w:rsidR="00084CA1" w:rsidRPr="006E60AF">
        <w:t>2</w:t>
      </w:r>
      <w:r w:rsidRPr="006E60AF">
        <w:t>;</w:t>
      </w:r>
    </w:p>
    <w:p w14:paraId="5062B68A" w14:textId="7C827852" w:rsidR="00E35986" w:rsidRPr="006E60AF" w:rsidRDefault="000337A6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minimalny udział powierzchni biologicznie czynnej</w:t>
      </w:r>
      <w:r w:rsidR="00E35986" w:rsidRPr="006E60AF">
        <w:rPr>
          <w:rFonts w:hAnsi="Times New Roman"/>
          <w:color w:val="auto"/>
        </w:rPr>
        <w:t xml:space="preserve">: </w:t>
      </w:r>
      <w:r w:rsidR="00084CA1" w:rsidRPr="006E60AF">
        <w:rPr>
          <w:rFonts w:hAnsi="Times New Roman"/>
          <w:color w:val="auto"/>
        </w:rPr>
        <w:t>5</w:t>
      </w:r>
      <w:r w:rsidR="0032761C" w:rsidRPr="006E60AF">
        <w:rPr>
          <w:rFonts w:hAnsi="Times New Roman"/>
          <w:color w:val="auto"/>
        </w:rPr>
        <w:t>0</w:t>
      </w:r>
      <w:r w:rsidR="00E35986" w:rsidRPr="006E60AF">
        <w:rPr>
          <w:rFonts w:hAnsi="Times New Roman"/>
          <w:color w:val="auto"/>
        </w:rPr>
        <w:t>%;</w:t>
      </w:r>
    </w:p>
    <w:p w14:paraId="78BD87F6" w14:textId="185692A7" w:rsidR="000C060B" w:rsidRPr="006E60AF" w:rsidRDefault="000337A6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maksymalny udział powierzchni zabudowy:</w:t>
      </w:r>
      <w:r w:rsidR="00614C31" w:rsidRPr="006E60AF">
        <w:rPr>
          <w:rFonts w:hAnsi="Times New Roman"/>
          <w:color w:val="auto"/>
        </w:rPr>
        <w:t xml:space="preserve"> </w:t>
      </w:r>
      <w:r w:rsidR="00084CA1" w:rsidRPr="006E60AF">
        <w:rPr>
          <w:rFonts w:hAnsi="Times New Roman"/>
          <w:color w:val="auto"/>
        </w:rPr>
        <w:t>30</w:t>
      </w:r>
      <w:r w:rsidR="00614C31" w:rsidRPr="006E60AF">
        <w:rPr>
          <w:rFonts w:hAnsi="Times New Roman"/>
          <w:color w:val="auto"/>
        </w:rPr>
        <w:t>%;</w:t>
      </w:r>
    </w:p>
    <w:p w14:paraId="24E0EDA2" w14:textId="77777777" w:rsidR="00F11F4D" w:rsidRPr="006E60AF" w:rsidRDefault="00614C31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maksymalną wysokość zabudowy:</w:t>
      </w:r>
      <w:r w:rsidR="00F10F15" w:rsidRPr="006E60AF">
        <w:rPr>
          <w:rFonts w:hAnsi="Times New Roman"/>
          <w:color w:val="auto"/>
        </w:rPr>
        <w:t xml:space="preserve"> </w:t>
      </w:r>
    </w:p>
    <w:p w14:paraId="398DF3E5" w14:textId="35AE54DA" w:rsidR="00EC3237" w:rsidRPr="006E60AF" w:rsidRDefault="00F11F4D">
      <w:pPr>
        <w:pStyle w:val="Default"/>
        <w:numPr>
          <w:ilvl w:val="0"/>
          <w:numId w:val="32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dla budynków mieszkalnych</w:t>
      </w:r>
      <w:r w:rsidR="003268B7" w:rsidRPr="006E60AF">
        <w:rPr>
          <w:rFonts w:hAnsi="Times New Roman"/>
          <w:color w:val="auto"/>
        </w:rPr>
        <w:t xml:space="preserve"> </w:t>
      </w:r>
      <w:r w:rsidR="00EC3237" w:rsidRPr="006E60AF">
        <w:rPr>
          <w:rFonts w:hAnsi="Times New Roman"/>
          <w:color w:val="auto"/>
        </w:rPr>
        <w:t xml:space="preserve">do 2 kondygnacji nadziemnych, w tym poddasze użytkowe, przy czym nie więcej niż </w:t>
      </w:r>
      <w:r w:rsidR="00294D46" w:rsidRPr="006E60AF">
        <w:rPr>
          <w:rFonts w:hAnsi="Times New Roman"/>
          <w:color w:val="auto"/>
        </w:rPr>
        <w:t>9</w:t>
      </w:r>
      <w:r w:rsidR="00EC3237" w:rsidRPr="006E60AF">
        <w:rPr>
          <w:rFonts w:hAnsi="Times New Roman"/>
          <w:color w:val="auto"/>
        </w:rPr>
        <w:t>,0 m,</w:t>
      </w:r>
    </w:p>
    <w:p w14:paraId="738EC4CE" w14:textId="405E2C4A" w:rsidR="00084CA1" w:rsidRPr="006E60AF" w:rsidRDefault="00446F3A">
      <w:pPr>
        <w:pStyle w:val="Default"/>
        <w:numPr>
          <w:ilvl w:val="0"/>
          <w:numId w:val="32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dla budynków pomocniczych i wiat nie więcej niż 7,0 m</w:t>
      </w:r>
      <w:r w:rsidR="00084CA1" w:rsidRPr="006E60AF">
        <w:rPr>
          <w:rFonts w:hAnsi="Times New Roman"/>
          <w:color w:val="auto"/>
        </w:rPr>
        <w:t>;</w:t>
      </w:r>
    </w:p>
    <w:p w14:paraId="6A46D762" w14:textId="31C048C8" w:rsidR="00EC3237" w:rsidRPr="006E60AF" w:rsidRDefault="0067155E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stosowanie dachów stromych;</w:t>
      </w:r>
    </w:p>
    <w:p w14:paraId="1491821A" w14:textId="12AEBF86" w:rsidR="00446F3A" w:rsidRPr="006E60AF" w:rsidRDefault="00446F3A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dopuszczenie stosowania dachów płaskich dla budynków pomocniczych i wiat;</w:t>
      </w:r>
    </w:p>
    <w:p w14:paraId="6640375C" w14:textId="70826F67" w:rsidR="00084CA1" w:rsidRPr="006E60AF" w:rsidRDefault="00084CA1">
      <w:pPr>
        <w:pStyle w:val="Default"/>
        <w:numPr>
          <w:ilvl w:val="0"/>
          <w:numId w:val="5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 xml:space="preserve">w zakresie ochrony zabytków zasady zgodnie z </w:t>
      </w:r>
      <w:r w:rsidRPr="006E60AF">
        <w:rPr>
          <w:rFonts w:eastAsia="Times New Roman" w:hAnsi="Times New Roman"/>
          <w:color w:val="auto"/>
        </w:rPr>
        <w:t>§ 8;</w:t>
      </w:r>
      <w:r w:rsidRPr="006E60AF">
        <w:rPr>
          <w:rFonts w:hAnsi="Times New Roman"/>
          <w:color w:val="auto"/>
        </w:rPr>
        <w:t xml:space="preserve"> </w:t>
      </w:r>
    </w:p>
    <w:p w14:paraId="431C1A40" w14:textId="00A09CFB" w:rsidR="000635BD" w:rsidRPr="006E60AF" w:rsidRDefault="000337A6">
      <w:pPr>
        <w:pStyle w:val="Default"/>
        <w:numPr>
          <w:ilvl w:val="0"/>
          <w:numId w:val="5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dostępność komunikacyjną z przyległych terenów dróg publicznych, a także przez drogi wewnętrzne</w:t>
      </w:r>
      <w:r w:rsidR="00E4194B" w:rsidRPr="006E60AF">
        <w:rPr>
          <w:rFonts w:hAnsi="Times New Roman"/>
          <w:color w:val="auto"/>
        </w:rPr>
        <w:t>.</w:t>
      </w:r>
    </w:p>
    <w:p w14:paraId="2320580F" w14:textId="7D276E64" w:rsidR="00C030F8" w:rsidRPr="006E60AF" w:rsidRDefault="00C030F8" w:rsidP="00F73E02">
      <w:pPr>
        <w:pStyle w:val="Default"/>
        <w:keepNext/>
        <w:keepLines/>
        <w:spacing w:line="276" w:lineRule="auto"/>
        <w:ind w:firstLine="425"/>
        <w:jc w:val="both"/>
        <w:rPr>
          <w:rFonts w:hAnsi="Times New Roman"/>
          <w:bCs/>
          <w:color w:val="auto"/>
        </w:rPr>
      </w:pPr>
      <w:r w:rsidRPr="006E60AF">
        <w:rPr>
          <w:rFonts w:eastAsia="Times New Roman" w:hAnsi="Times New Roman"/>
          <w:b/>
          <w:bCs/>
          <w:color w:val="auto"/>
        </w:rPr>
        <w:t>§ 1</w:t>
      </w:r>
      <w:r w:rsidR="009D415B" w:rsidRPr="006E60AF">
        <w:rPr>
          <w:rFonts w:eastAsia="Times New Roman" w:hAnsi="Times New Roman"/>
          <w:b/>
          <w:bCs/>
          <w:color w:val="auto"/>
        </w:rPr>
        <w:t>6</w:t>
      </w:r>
      <w:r w:rsidRPr="006E60AF">
        <w:rPr>
          <w:rFonts w:eastAsia="Times New Roman" w:hAnsi="Times New Roman"/>
          <w:b/>
          <w:bCs/>
          <w:color w:val="auto"/>
        </w:rPr>
        <w:t>.</w:t>
      </w:r>
      <w:r w:rsidR="00E4194B" w:rsidRPr="006E60AF">
        <w:rPr>
          <w:rFonts w:eastAsia="Times New Roman" w:hAnsi="Times New Roman"/>
          <w:color w:val="auto"/>
        </w:rPr>
        <w:t xml:space="preserve"> </w:t>
      </w:r>
      <w:r w:rsidRPr="006E60AF">
        <w:rPr>
          <w:rFonts w:eastAsia="Times New Roman" w:hAnsi="Times New Roman"/>
          <w:color w:val="auto"/>
        </w:rPr>
        <w:t>Na terenach</w:t>
      </w:r>
      <w:r w:rsidR="009D415B" w:rsidRPr="006E60AF">
        <w:rPr>
          <w:rFonts w:eastAsia="Times New Roman" w:hAnsi="Times New Roman"/>
          <w:color w:val="auto"/>
        </w:rPr>
        <w:t xml:space="preserve"> </w:t>
      </w:r>
      <w:r w:rsidRPr="006E60AF">
        <w:rPr>
          <w:rFonts w:eastAsia="Times New Roman" w:hAnsi="Times New Roman"/>
          <w:color w:val="auto"/>
        </w:rPr>
        <w:t>oznaczonych na rysunku planu symbolami</w:t>
      </w:r>
      <w:r w:rsidR="000C060B" w:rsidRPr="006E60AF">
        <w:rPr>
          <w:rFonts w:eastAsia="Times New Roman" w:hAnsi="Times New Roman"/>
          <w:color w:val="auto"/>
        </w:rPr>
        <w:t xml:space="preserve">: </w:t>
      </w:r>
      <w:r w:rsidRPr="006E60AF">
        <w:rPr>
          <w:rFonts w:hAnsi="Times New Roman"/>
          <w:b/>
          <w:color w:val="auto"/>
        </w:rPr>
        <w:t>1MN</w:t>
      </w:r>
      <w:r w:rsidR="00084CA1" w:rsidRPr="006E60AF">
        <w:rPr>
          <w:rFonts w:hAnsi="Times New Roman"/>
          <w:b/>
          <w:color w:val="auto"/>
        </w:rPr>
        <w:t>W</w:t>
      </w:r>
      <w:r w:rsidRPr="006E60AF">
        <w:rPr>
          <w:rFonts w:hAnsi="Times New Roman"/>
          <w:b/>
          <w:color w:val="auto"/>
        </w:rPr>
        <w:t>-U</w:t>
      </w:r>
      <w:r w:rsidR="00084CA1" w:rsidRPr="006E60AF">
        <w:rPr>
          <w:rFonts w:hAnsi="Times New Roman"/>
          <w:bCs/>
          <w:color w:val="auto"/>
        </w:rPr>
        <w:t xml:space="preserve">, </w:t>
      </w:r>
      <w:r w:rsidR="00084CA1" w:rsidRPr="006E60AF">
        <w:rPr>
          <w:rFonts w:hAnsi="Times New Roman"/>
          <w:b/>
          <w:color w:val="auto"/>
        </w:rPr>
        <w:t>2MNW-U</w:t>
      </w:r>
      <w:r w:rsidR="00084CA1" w:rsidRPr="006E60AF">
        <w:rPr>
          <w:rFonts w:hAnsi="Times New Roman"/>
          <w:bCs/>
          <w:color w:val="auto"/>
        </w:rPr>
        <w:t xml:space="preserve">, </w:t>
      </w:r>
      <w:r w:rsidR="00084CA1" w:rsidRPr="006E60AF">
        <w:rPr>
          <w:rFonts w:hAnsi="Times New Roman"/>
          <w:b/>
          <w:color w:val="auto"/>
        </w:rPr>
        <w:t>3MNW-U</w:t>
      </w:r>
      <w:r w:rsidR="00084CA1" w:rsidRPr="006E60AF">
        <w:rPr>
          <w:rFonts w:hAnsi="Times New Roman"/>
          <w:bCs/>
          <w:color w:val="auto"/>
        </w:rPr>
        <w:t xml:space="preserve">, </w:t>
      </w:r>
      <w:r w:rsidR="00084CA1" w:rsidRPr="006E60AF">
        <w:rPr>
          <w:rFonts w:hAnsi="Times New Roman"/>
          <w:b/>
          <w:color w:val="auto"/>
        </w:rPr>
        <w:t>4MNW-U</w:t>
      </w:r>
      <w:r w:rsidR="00084CA1" w:rsidRPr="006E60AF">
        <w:rPr>
          <w:rFonts w:hAnsi="Times New Roman"/>
          <w:bCs/>
          <w:color w:val="auto"/>
        </w:rPr>
        <w:t xml:space="preserve"> </w:t>
      </w:r>
      <w:r w:rsidRPr="006E60AF">
        <w:rPr>
          <w:rFonts w:eastAsia="Times New Roman" w:hAnsi="Times New Roman"/>
          <w:color w:val="auto"/>
        </w:rPr>
        <w:t xml:space="preserve">ustala się następujące parametry i wskaźniki </w:t>
      </w:r>
      <w:r w:rsidRPr="006E60AF">
        <w:rPr>
          <w:rFonts w:hAnsi="Times New Roman"/>
          <w:color w:val="auto"/>
        </w:rPr>
        <w:t>kształtowania zabudowy oraz zagospodarowania terenu:</w:t>
      </w:r>
    </w:p>
    <w:p w14:paraId="2EE047B5" w14:textId="1A043E96" w:rsidR="00084CA1" w:rsidRPr="006E60AF" w:rsidRDefault="009D415B">
      <w:pPr>
        <w:pStyle w:val="Akapitzlist"/>
        <w:numPr>
          <w:ilvl w:val="0"/>
          <w:numId w:val="29"/>
        </w:numPr>
        <w:spacing w:line="276" w:lineRule="auto"/>
        <w:ind w:left="425" w:hanging="425"/>
        <w:jc w:val="both"/>
      </w:pPr>
      <w:r w:rsidRPr="006E60AF">
        <w:t>przeznaczenie</w:t>
      </w:r>
      <w:r w:rsidR="00084CA1" w:rsidRPr="006E60AF">
        <w:t>: tereny zabudowy mieszkaniowej jednorodzinnej wolnostojącej lub usług;</w:t>
      </w:r>
      <w:r w:rsidRPr="006E60AF">
        <w:t xml:space="preserve"> </w:t>
      </w:r>
    </w:p>
    <w:p w14:paraId="058F4C04" w14:textId="77777777" w:rsidR="00084CA1" w:rsidRPr="006E60AF" w:rsidRDefault="00084CA1">
      <w:pPr>
        <w:pStyle w:val="Akapitzlist"/>
        <w:numPr>
          <w:ilvl w:val="0"/>
          <w:numId w:val="29"/>
        </w:numPr>
        <w:spacing w:line="276" w:lineRule="auto"/>
        <w:ind w:left="425" w:hanging="425"/>
        <w:jc w:val="both"/>
      </w:pPr>
      <w:r w:rsidRPr="006E60AF">
        <w:t>dopuszczenie lokalizacji budynków pomocniczych i wiat;</w:t>
      </w:r>
    </w:p>
    <w:p w14:paraId="6DE71B1F" w14:textId="443021D9" w:rsidR="00446F3A" w:rsidRPr="006E60AF" w:rsidRDefault="00F10F15">
      <w:pPr>
        <w:pStyle w:val="Akapitzlist"/>
        <w:numPr>
          <w:ilvl w:val="0"/>
          <w:numId w:val="29"/>
        </w:numPr>
        <w:spacing w:line="276" w:lineRule="auto"/>
        <w:ind w:left="425" w:hanging="425"/>
        <w:jc w:val="both"/>
      </w:pPr>
      <w:r w:rsidRPr="006E60AF">
        <w:rPr>
          <w:rFonts w:eastAsia="Times New Roman"/>
        </w:rPr>
        <w:t>zakaz lokalizacji usług</w:t>
      </w:r>
      <w:r w:rsidR="00A9484B" w:rsidRPr="006E60AF">
        <w:rPr>
          <w:rFonts w:eastAsia="Times New Roman"/>
        </w:rPr>
        <w:t xml:space="preserve"> </w:t>
      </w:r>
      <w:r w:rsidRPr="006E60AF">
        <w:rPr>
          <w:rFonts w:eastAsia="Times New Roman"/>
        </w:rPr>
        <w:t>nauki, edukacji, kultu religijnego oraz bezpieczeństwa i porządku publicznego;</w:t>
      </w:r>
    </w:p>
    <w:p w14:paraId="441A14DB" w14:textId="19A87E1A" w:rsidR="00446F3A" w:rsidRPr="006E60AF" w:rsidRDefault="00446F3A">
      <w:pPr>
        <w:pStyle w:val="Akapitzlist"/>
        <w:numPr>
          <w:ilvl w:val="0"/>
          <w:numId w:val="29"/>
        </w:numPr>
        <w:spacing w:line="276" w:lineRule="auto"/>
        <w:ind w:left="425" w:hanging="425"/>
        <w:jc w:val="both"/>
      </w:pPr>
      <w:r w:rsidRPr="006E60AF">
        <w:t>nadziemną intensywność zabudowy: od 0,0</w:t>
      </w:r>
      <w:r w:rsidR="00D35561" w:rsidRPr="006E60AF">
        <w:t xml:space="preserve"> </w:t>
      </w:r>
      <w:r w:rsidRPr="006E60AF">
        <w:t xml:space="preserve">do </w:t>
      </w:r>
      <w:r w:rsidR="00D35561" w:rsidRPr="006E60AF">
        <w:t>1,</w:t>
      </w:r>
      <w:r w:rsidR="00084CA1" w:rsidRPr="006E60AF">
        <w:t>2</w:t>
      </w:r>
      <w:r w:rsidRPr="006E60AF">
        <w:t>;</w:t>
      </w:r>
    </w:p>
    <w:p w14:paraId="6A23F288" w14:textId="0EC62720" w:rsidR="00446F3A" w:rsidRPr="006E60AF" w:rsidRDefault="00446F3A">
      <w:pPr>
        <w:pStyle w:val="Akapitzlist"/>
        <w:numPr>
          <w:ilvl w:val="0"/>
          <w:numId w:val="29"/>
        </w:numPr>
        <w:spacing w:line="276" w:lineRule="auto"/>
        <w:ind w:left="425" w:hanging="425"/>
        <w:jc w:val="both"/>
      </w:pPr>
      <w:r w:rsidRPr="006E60AF">
        <w:t>w przypadku lokalizacji kondygnacji podziemnej, maksymalną intensywność zabudowy: 1,</w:t>
      </w:r>
      <w:r w:rsidR="00D35561" w:rsidRPr="006E60AF">
        <w:t>4</w:t>
      </w:r>
      <w:r w:rsidRPr="006E60AF">
        <w:t>;</w:t>
      </w:r>
    </w:p>
    <w:p w14:paraId="2DF12E01" w14:textId="083AEECE" w:rsidR="00446F3A" w:rsidRPr="006E60AF" w:rsidRDefault="00446F3A">
      <w:pPr>
        <w:pStyle w:val="Akapitzlist"/>
        <w:numPr>
          <w:ilvl w:val="0"/>
          <w:numId w:val="29"/>
        </w:numPr>
        <w:spacing w:line="276" w:lineRule="auto"/>
        <w:ind w:left="425" w:hanging="425"/>
        <w:jc w:val="both"/>
      </w:pPr>
      <w:r w:rsidRPr="006E60AF">
        <w:t xml:space="preserve">minimalny udział powierzchni biologicznie czynnej: </w:t>
      </w:r>
      <w:r w:rsidR="00084CA1" w:rsidRPr="006E60AF">
        <w:t>50</w:t>
      </w:r>
      <w:r w:rsidRPr="006E60AF">
        <w:t>%;</w:t>
      </w:r>
    </w:p>
    <w:p w14:paraId="00C95344" w14:textId="1842377C" w:rsidR="00F8069E" w:rsidRPr="006E60AF" w:rsidRDefault="00F8069E">
      <w:pPr>
        <w:pStyle w:val="Akapitzlist"/>
        <w:numPr>
          <w:ilvl w:val="0"/>
          <w:numId w:val="29"/>
        </w:numPr>
        <w:spacing w:line="276" w:lineRule="auto"/>
        <w:ind w:left="425" w:hanging="425"/>
        <w:jc w:val="both"/>
      </w:pPr>
      <w:r w:rsidRPr="006E60AF">
        <w:t xml:space="preserve">maksymalny udział powierzchni zabudowy: </w:t>
      </w:r>
      <w:r w:rsidR="00084CA1" w:rsidRPr="006E60AF">
        <w:t>40</w:t>
      </w:r>
      <w:r w:rsidRPr="006E60AF">
        <w:t>%;</w:t>
      </w:r>
    </w:p>
    <w:p w14:paraId="6AF2CE8F" w14:textId="3461FB44" w:rsidR="00446F3A" w:rsidRPr="006E60AF" w:rsidRDefault="00446F3A">
      <w:pPr>
        <w:pStyle w:val="Akapitzlist"/>
        <w:numPr>
          <w:ilvl w:val="0"/>
          <w:numId w:val="29"/>
        </w:numPr>
        <w:spacing w:line="276" w:lineRule="auto"/>
        <w:ind w:left="425" w:hanging="425"/>
        <w:jc w:val="both"/>
      </w:pPr>
      <w:r w:rsidRPr="006E60AF">
        <w:t xml:space="preserve">maksymalną wysokość zabudowy: </w:t>
      </w:r>
    </w:p>
    <w:p w14:paraId="7FEB2221" w14:textId="39411BF3" w:rsidR="00446F3A" w:rsidRPr="006E60AF" w:rsidRDefault="00446F3A">
      <w:pPr>
        <w:pStyle w:val="Default"/>
        <w:numPr>
          <w:ilvl w:val="0"/>
          <w:numId w:val="33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dla budynków mieszkalnych</w:t>
      </w:r>
      <w:r w:rsidR="00084CA1" w:rsidRPr="006E60AF">
        <w:rPr>
          <w:rFonts w:hAnsi="Times New Roman"/>
          <w:color w:val="auto"/>
        </w:rPr>
        <w:t xml:space="preserve">, </w:t>
      </w:r>
      <w:r w:rsidRPr="006E60AF">
        <w:rPr>
          <w:rFonts w:hAnsi="Times New Roman"/>
          <w:color w:val="auto"/>
        </w:rPr>
        <w:t xml:space="preserve">mieszkalno-usługowych </w:t>
      </w:r>
      <w:r w:rsidR="00084CA1" w:rsidRPr="006E60AF">
        <w:rPr>
          <w:rFonts w:hAnsi="Times New Roman"/>
          <w:color w:val="auto"/>
        </w:rPr>
        <w:t xml:space="preserve">lub usługowych </w:t>
      </w:r>
      <w:r w:rsidRPr="006E60AF">
        <w:rPr>
          <w:rFonts w:hAnsi="Times New Roman"/>
          <w:color w:val="auto"/>
        </w:rPr>
        <w:t xml:space="preserve">do 2 kondygnacji nadziemnych, w tym poddasze użytkowe, przy czym nie więcej niż </w:t>
      </w:r>
      <w:r w:rsidR="00294D46" w:rsidRPr="006E60AF">
        <w:rPr>
          <w:rFonts w:hAnsi="Times New Roman"/>
          <w:color w:val="auto"/>
        </w:rPr>
        <w:t>9</w:t>
      </w:r>
      <w:r w:rsidRPr="006E60AF">
        <w:rPr>
          <w:rFonts w:hAnsi="Times New Roman"/>
          <w:color w:val="auto"/>
        </w:rPr>
        <w:t>,0 m,</w:t>
      </w:r>
    </w:p>
    <w:p w14:paraId="7A8958A0" w14:textId="4DC49D8E" w:rsidR="00446F3A" w:rsidRPr="006E60AF" w:rsidRDefault="00446F3A">
      <w:pPr>
        <w:pStyle w:val="Default"/>
        <w:numPr>
          <w:ilvl w:val="0"/>
          <w:numId w:val="33"/>
        </w:numPr>
        <w:spacing w:line="276" w:lineRule="auto"/>
        <w:ind w:left="765" w:hanging="340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dla budynków pomocniczych i wiat nie więcej niż 7,0 m</w:t>
      </w:r>
      <w:r w:rsidR="005E444C" w:rsidRPr="006E60AF">
        <w:rPr>
          <w:rFonts w:hAnsi="Times New Roman"/>
          <w:color w:val="auto"/>
        </w:rPr>
        <w:t>;</w:t>
      </w:r>
    </w:p>
    <w:p w14:paraId="288A4BFB" w14:textId="2FBFC22A" w:rsidR="00446F3A" w:rsidRPr="006E60AF" w:rsidRDefault="00446F3A">
      <w:pPr>
        <w:pStyle w:val="Default"/>
        <w:numPr>
          <w:ilvl w:val="0"/>
          <w:numId w:val="2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stosowanie dachów stromych;</w:t>
      </w:r>
    </w:p>
    <w:p w14:paraId="36A3FC4B" w14:textId="77777777" w:rsidR="00084CA1" w:rsidRPr="006E60AF" w:rsidRDefault="00446F3A">
      <w:pPr>
        <w:pStyle w:val="Default"/>
        <w:numPr>
          <w:ilvl w:val="0"/>
          <w:numId w:val="2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dopuszczenie stosowania dachów płaskich dla budynków pomocniczych i wiat;</w:t>
      </w:r>
    </w:p>
    <w:p w14:paraId="67C91BC9" w14:textId="02594B22" w:rsidR="00084CA1" w:rsidRPr="006E60AF" w:rsidRDefault="00084CA1">
      <w:pPr>
        <w:pStyle w:val="Default"/>
        <w:numPr>
          <w:ilvl w:val="0"/>
          <w:numId w:val="29"/>
        </w:numPr>
        <w:spacing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lastRenderedPageBreak/>
        <w:t xml:space="preserve">w zakresie ochrony zabytków zasady zgodnie z </w:t>
      </w:r>
      <w:r w:rsidRPr="006E60AF">
        <w:rPr>
          <w:rFonts w:eastAsia="Times New Roman" w:hAnsi="Times New Roman"/>
          <w:color w:val="auto"/>
        </w:rPr>
        <w:t>§ 8;</w:t>
      </w:r>
      <w:r w:rsidRPr="006E60AF">
        <w:rPr>
          <w:rFonts w:hAnsi="Times New Roman"/>
          <w:color w:val="auto"/>
        </w:rPr>
        <w:t xml:space="preserve"> </w:t>
      </w:r>
    </w:p>
    <w:p w14:paraId="19AA38B4" w14:textId="403BDCDF" w:rsidR="00084CA1" w:rsidRPr="006E60AF" w:rsidRDefault="00446F3A">
      <w:pPr>
        <w:pStyle w:val="Default"/>
        <w:numPr>
          <w:ilvl w:val="0"/>
          <w:numId w:val="29"/>
        </w:numPr>
        <w:spacing w:after="240" w:line="276" w:lineRule="auto"/>
        <w:ind w:left="425" w:hanging="425"/>
        <w:jc w:val="both"/>
        <w:rPr>
          <w:rFonts w:hAnsi="Times New Roman"/>
          <w:color w:val="auto"/>
        </w:rPr>
      </w:pPr>
      <w:r w:rsidRPr="006E60AF">
        <w:rPr>
          <w:rFonts w:hAnsi="Times New Roman"/>
          <w:color w:val="auto"/>
        </w:rPr>
        <w:t>dostępność komunikacyjną z przyległych terenów dróg publicznych, a także przez drogi wewnętrzne</w:t>
      </w:r>
      <w:r w:rsidR="00084CA1" w:rsidRPr="006E60AF">
        <w:rPr>
          <w:rFonts w:hAnsi="Times New Roman"/>
          <w:color w:val="auto"/>
        </w:rPr>
        <w:t>.</w:t>
      </w:r>
    </w:p>
    <w:p w14:paraId="7C85D883" w14:textId="306D9E24" w:rsidR="00474EFF" w:rsidRPr="006E60AF" w:rsidRDefault="00474EFF" w:rsidP="00F73E02">
      <w:pPr>
        <w:pStyle w:val="Default"/>
        <w:widowControl w:val="0"/>
        <w:spacing w:line="276" w:lineRule="auto"/>
        <w:ind w:firstLine="426"/>
        <w:jc w:val="both"/>
        <w:rPr>
          <w:rFonts w:hAnsi="Times New Roman"/>
          <w:color w:val="auto"/>
        </w:rPr>
      </w:pPr>
      <w:r w:rsidRPr="006E60AF">
        <w:rPr>
          <w:rFonts w:hAnsi="Times New Roman"/>
          <w:b/>
          <w:bCs/>
          <w:color w:val="auto"/>
        </w:rPr>
        <w:t xml:space="preserve">§ </w:t>
      </w:r>
      <w:r w:rsidR="00C62403" w:rsidRPr="006E60AF">
        <w:rPr>
          <w:rFonts w:hAnsi="Times New Roman"/>
          <w:b/>
          <w:bCs/>
          <w:color w:val="auto"/>
        </w:rPr>
        <w:t>17</w:t>
      </w:r>
      <w:r w:rsidRPr="006E60AF">
        <w:rPr>
          <w:rFonts w:hAnsi="Times New Roman"/>
          <w:b/>
          <w:bCs/>
          <w:color w:val="auto"/>
        </w:rPr>
        <w:t>.</w:t>
      </w:r>
      <w:r w:rsidR="00E4194B" w:rsidRPr="006E60AF">
        <w:rPr>
          <w:rFonts w:hAnsi="Times New Roman"/>
          <w:b/>
          <w:bCs/>
          <w:color w:val="auto"/>
        </w:rPr>
        <w:t xml:space="preserve"> </w:t>
      </w:r>
      <w:r w:rsidRPr="006E60AF">
        <w:rPr>
          <w:rFonts w:hAnsi="Times New Roman"/>
          <w:color w:val="auto"/>
        </w:rPr>
        <w:t>Na teren</w:t>
      </w:r>
      <w:r w:rsidR="00084CA1" w:rsidRPr="006E60AF">
        <w:rPr>
          <w:rFonts w:hAnsi="Times New Roman"/>
          <w:color w:val="auto"/>
        </w:rPr>
        <w:t>ie</w:t>
      </w:r>
      <w:r w:rsidR="00603D2A" w:rsidRPr="006E60AF">
        <w:rPr>
          <w:rFonts w:hAnsi="Times New Roman"/>
          <w:color w:val="auto"/>
        </w:rPr>
        <w:t xml:space="preserve"> </w:t>
      </w:r>
      <w:r w:rsidR="008E1088" w:rsidRPr="006E60AF">
        <w:rPr>
          <w:rFonts w:hAnsi="Times New Roman"/>
          <w:color w:val="auto"/>
        </w:rPr>
        <w:t>oznaczony</w:t>
      </w:r>
      <w:r w:rsidR="00084CA1" w:rsidRPr="006E60AF">
        <w:rPr>
          <w:rFonts w:hAnsi="Times New Roman"/>
          <w:color w:val="auto"/>
        </w:rPr>
        <w:t xml:space="preserve">m </w:t>
      </w:r>
      <w:r w:rsidRPr="006E60AF">
        <w:rPr>
          <w:rFonts w:hAnsi="Times New Roman"/>
          <w:color w:val="auto"/>
        </w:rPr>
        <w:t>na rysunku planu symbol</w:t>
      </w:r>
      <w:r w:rsidR="00084CA1" w:rsidRPr="006E60AF">
        <w:rPr>
          <w:rFonts w:hAnsi="Times New Roman"/>
          <w:color w:val="auto"/>
        </w:rPr>
        <w:t xml:space="preserve">em </w:t>
      </w:r>
      <w:r w:rsidR="006E60AF" w:rsidRPr="006E60AF">
        <w:rPr>
          <w:rFonts w:hAnsi="Times New Roman"/>
          <w:b/>
          <w:bCs/>
          <w:color w:val="auto"/>
        </w:rPr>
        <w:t>1</w:t>
      </w:r>
      <w:r w:rsidRPr="006E60AF">
        <w:rPr>
          <w:rFonts w:hAnsi="Times New Roman"/>
          <w:b/>
          <w:bCs/>
          <w:color w:val="auto"/>
        </w:rPr>
        <w:t>US</w:t>
      </w:r>
      <w:bookmarkStart w:id="3" w:name="_Hlk71733804"/>
      <w:r w:rsidR="00603D2A" w:rsidRPr="006E60AF">
        <w:rPr>
          <w:rFonts w:hAnsi="Times New Roman"/>
          <w:b/>
          <w:bCs/>
          <w:color w:val="auto"/>
        </w:rPr>
        <w:t>-ZP</w:t>
      </w:r>
      <w:r w:rsidR="00084CA1" w:rsidRPr="006E60AF">
        <w:rPr>
          <w:rFonts w:hAnsi="Times New Roman"/>
          <w:color w:val="auto"/>
        </w:rPr>
        <w:t xml:space="preserve"> </w:t>
      </w:r>
      <w:r w:rsidRPr="006E60AF">
        <w:rPr>
          <w:rFonts w:hAnsi="Times New Roman"/>
          <w:color w:val="auto"/>
        </w:rPr>
        <w:t>ustala się następujące parametry i wskaźniki kształtowania zabudowy oraz zagospodarowania terenu</w:t>
      </w:r>
      <w:bookmarkEnd w:id="3"/>
      <w:r w:rsidRPr="006E60AF">
        <w:rPr>
          <w:rFonts w:hAnsi="Times New Roman"/>
          <w:color w:val="auto"/>
        </w:rPr>
        <w:t>:</w:t>
      </w:r>
    </w:p>
    <w:p w14:paraId="1C067416" w14:textId="2EF4EEFF" w:rsidR="008E1088" w:rsidRPr="006E60AF" w:rsidRDefault="008E1088">
      <w:pPr>
        <w:pStyle w:val="Akapitzlist"/>
        <w:widowControl w:val="0"/>
        <w:numPr>
          <w:ilvl w:val="0"/>
          <w:numId w:val="11"/>
        </w:numPr>
        <w:suppressAutoHyphens/>
        <w:autoSpaceDE w:val="0"/>
        <w:spacing w:line="276" w:lineRule="auto"/>
        <w:ind w:left="426" w:hanging="426"/>
        <w:contextualSpacing w:val="0"/>
        <w:jc w:val="both"/>
      </w:pPr>
      <w:r w:rsidRPr="006E60AF">
        <w:t xml:space="preserve">przeznaczenie: </w:t>
      </w:r>
      <w:r w:rsidR="00A9056F" w:rsidRPr="006E60AF">
        <w:t>teren</w:t>
      </w:r>
      <w:r w:rsidR="00084CA1" w:rsidRPr="006E60AF">
        <w:t xml:space="preserve"> </w:t>
      </w:r>
      <w:r w:rsidRPr="006E60AF">
        <w:t>usług</w:t>
      </w:r>
      <w:r w:rsidR="00A9056F" w:rsidRPr="006E60AF">
        <w:t xml:space="preserve"> </w:t>
      </w:r>
      <w:r w:rsidRPr="006E60AF">
        <w:t>sportu i rekreacji</w:t>
      </w:r>
      <w:r w:rsidR="00603D2A" w:rsidRPr="006E60AF">
        <w:t xml:space="preserve"> lub zieleni urządzonej;</w:t>
      </w:r>
    </w:p>
    <w:p w14:paraId="704D7E4A" w14:textId="6F57CE09" w:rsidR="005E444C" w:rsidRPr="006E60AF" w:rsidRDefault="00084CA1">
      <w:pPr>
        <w:pStyle w:val="Akapitzlist"/>
        <w:widowControl w:val="0"/>
        <w:numPr>
          <w:ilvl w:val="0"/>
          <w:numId w:val="11"/>
        </w:numPr>
        <w:suppressAutoHyphens/>
        <w:autoSpaceDE w:val="0"/>
        <w:spacing w:line="276" w:lineRule="auto"/>
        <w:ind w:left="426" w:hanging="426"/>
        <w:contextualSpacing w:val="0"/>
        <w:jc w:val="both"/>
      </w:pPr>
      <w:r w:rsidRPr="006E60AF">
        <w:t>dopuszczenie</w:t>
      </w:r>
      <w:r w:rsidR="005E444C" w:rsidRPr="006E60AF">
        <w:t xml:space="preserve"> lokalizacji </w:t>
      </w:r>
      <w:r w:rsidR="00D35561" w:rsidRPr="006E60AF">
        <w:t>urządzeń rekreacji plenerowej, placów gier i zabaw dla dzieci, wiat oraz ścieżek i kładek pieszo-rowerowych</w:t>
      </w:r>
      <w:r w:rsidR="005E444C" w:rsidRPr="006E60AF">
        <w:t>;</w:t>
      </w:r>
    </w:p>
    <w:p w14:paraId="24ED94B5" w14:textId="0F320E8B" w:rsidR="00446F3A" w:rsidRPr="006E60AF" w:rsidRDefault="00474EFF">
      <w:pPr>
        <w:pStyle w:val="Akapitzlist"/>
        <w:numPr>
          <w:ilvl w:val="0"/>
          <w:numId w:val="11"/>
        </w:numPr>
        <w:suppressAutoHyphens/>
        <w:spacing w:line="276" w:lineRule="auto"/>
        <w:ind w:left="425" w:hanging="425"/>
        <w:jc w:val="both"/>
      </w:pPr>
      <w:r w:rsidRPr="006E60AF">
        <w:t>nadziemną intensywność zabudowy: od 0</w:t>
      </w:r>
      <w:r w:rsidR="00DC5ADD" w:rsidRPr="006E60AF">
        <w:t>,0</w:t>
      </w:r>
      <w:r w:rsidR="00D35561" w:rsidRPr="006E60AF">
        <w:t xml:space="preserve"> </w:t>
      </w:r>
      <w:r w:rsidRPr="006E60AF">
        <w:t>do</w:t>
      </w:r>
      <w:r w:rsidR="00E75A55" w:rsidRPr="006E60AF">
        <w:t xml:space="preserve"> 0,</w:t>
      </w:r>
      <w:r w:rsidR="005E444C" w:rsidRPr="006E60AF">
        <w:t>5</w:t>
      </w:r>
      <w:r w:rsidRPr="006E60AF">
        <w:t>;</w:t>
      </w:r>
    </w:p>
    <w:p w14:paraId="7236D617" w14:textId="17E931BE" w:rsidR="00446F3A" w:rsidRPr="006E60AF" w:rsidRDefault="00474EFF">
      <w:pPr>
        <w:pStyle w:val="Akapitzlist"/>
        <w:numPr>
          <w:ilvl w:val="0"/>
          <w:numId w:val="11"/>
        </w:numPr>
        <w:suppressAutoHyphens/>
        <w:spacing w:line="276" w:lineRule="auto"/>
        <w:ind w:left="425" w:hanging="425"/>
        <w:jc w:val="both"/>
      </w:pPr>
      <w:r w:rsidRPr="006E60AF">
        <w:t xml:space="preserve">minimalny udział powierzchni biologicznie czynnej: </w:t>
      </w:r>
      <w:r w:rsidR="005E444C" w:rsidRPr="006E60AF">
        <w:t>70</w:t>
      </w:r>
      <w:r w:rsidRPr="006E60AF">
        <w:t>%;</w:t>
      </w:r>
    </w:p>
    <w:p w14:paraId="4F295369" w14:textId="40C600E7" w:rsidR="00446F3A" w:rsidRPr="006E60AF" w:rsidRDefault="00474EFF">
      <w:pPr>
        <w:pStyle w:val="Akapitzlist"/>
        <w:numPr>
          <w:ilvl w:val="0"/>
          <w:numId w:val="11"/>
        </w:numPr>
        <w:suppressAutoHyphens/>
        <w:spacing w:line="276" w:lineRule="auto"/>
        <w:ind w:left="425" w:hanging="425"/>
        <w:jc w:val="both"/>
      </w:pPr>
      <w:r w:rsidRPr="006E60AF">
        <w:t xml:space="preserve">maksymalny udział powierzchni zabudowy: </w:t>
      </w:r>
      <w:r w:rsidR="005E444C" w:rsidRPr="006E60AF">
        <w:t>25</w:t>
      </w:r>
      <w:r w:rsidRPr="006E60AF">
        <w:t>%;</w:t>
      </w:r>
    </w:p>
    <w:p w14:paraId="7E3BA6FD" w14:textId="48765BAF" w:rsidR="005E444C" w:rsidRPr="006E60AF" w:rsidRDefault="00474EFF">
      <w:pPr>
        <w:pStyle w:val="Akapitzlist"/>
        <w:numPr>
          <w:ilvl w:val="0"/>
          <w:numId w:val="11"/>
        </w:numPr>
        <w:suppressAutoHyphens/>
        <w:spacing w:line="276" w:lineRule="auto"/>
        <w:ind w:left="425" w:hanging="425"/>
        <w:jc w:val="both"/>
      </w:pPr>
      <w:r w:rsidRPr="006E60AF">
        <w:t>maksymalną wysokość zabudowy:</w:t>
      </w:r>
      <w:r w:rsidR="005E444C" w:rsidRPr="006E60AF">
        <w:t xml:space="preserve"> 9,0 m;</w:t>
      </w:r>
    </w:p>
    <w:p w14:paraId="0D0757A3" w14:textId="77777777" w:rsidR="005E444C" w:rsidRPr="006E60AF" w:rsidRDefault="00474EFF">
      <w:pPr>
        <w:pStyle w:val="Akapitzlist"/>
        <w:numPr>
          <w:ilvl w:val="0"/>
          <w:numId w:val="11"/>
        </w:numPr>
        <w:suppressAutoHyphens/>
        <w:spacing w:line="276" w:lineRule="auto"/>
        <w:ind w:left="425" w:hanging="425"/>
        <w:jc w:val="both"/>
      </w:pPr>
      <w:r w:rsidRPr="006E60AF">
        <w:t>stosowanie dachów</w:t>
      </w:r>
      <w:r w:rsidR="005E444C" w:rsidRPr="006E60AF">
        <w:t xml:space="preserve"> </w:t>
      </w:r>
      <w:r w:rsidRPr="006E60AF">
        <w:t>stromych;</w:t>
      </w:r>
    </w:p>
    <w:p w14:paraId="05D31263" w14:textId="77777777" w:rsidR="005E444C" w:rsidRPr="006E60AF" w:rsidRDefault="005E444C">
      <w:pPr>
        <w:pStyle w:val="Akapitzlist"/>
        <w:numPr>
          <w:ilvl w:val="0"/>
          <w:numId w:val="11"/>
        </w:numPr>
        <w:suppressAutoHyphens/>
        <w:spacing w:line="276" w:lineRule="auto"/>
        <w:ind w:left="425" w:hanging="425"/>
        <w:jc w:val="both"/>
      </w:pPr>
      <w:r w:rsidRPr="006E60AF">
        <w:t xml:space="preserve">w zakresie ochrony zabytków zasady zgodnie z </w:t>
      </w:r>
      <w:r w:rsidRPr="006E60AF">
        <w:rPr>
          <w:rFonts w:eastAsia="Times New Roman"/>
        </w:rPr>
        <w:t>§ 8;</w:t>
      </w:r>
      <w:r w:rsidRPr="006E60AF">
        <w:t xml:space="preserve"> </w:t>
      </w:r>
    </w:p>
    <w:p w14:paraId="674C6206" w14:textId="42C47541" w:rsidR="00474EFF" w:rsidRPr="006E60AF" w:rsidRDefault="00474EFF">
      <w:pPr>
        <w:pStyle w:val="Akapitzlist"/>
        <w:numPr>
          <w:ilvl w:val="0"/>
          <w:numId w:val="11"/>
        </w:numPr>
        <w:suppressAutoHyphens/>
        <w:spacing w:after="240" w:line="276" w:lineRule="auto"/>
        <w:ind w:left="425" w:hanging="425"/>
        <w:contextualSpacing w:val="0"/>
        <w:jc w:val="both"/>
      </w:pPr>
      <w:r w:rsidRPr="006E60AF">
        <w:t>dostępność komunikacyjną z przyległych terenów dróg publicznych, a także przez drogi wewnętrzne.</w:t>
      </w:r>
    </w:p>
    <w:p w14:paraId="09A422BD" w14:textId="4714FB28" w:rsidR="00CE7653" w:rsidRPr="006E60AF" w:rsidRDefault="00693CA2" w:rsidP="00F73E02">
      <w:pPr>
        <w:widowControl w:val="0"/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752932" w:rsidRPr="006E60AF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E60AF">
        <w:rPr>
          <w:rFonts w:ascii="Times New Roman" w:hAnsi="Times New Roman" w:cs="Times New Roman"/>
          <w:sz w:val="24"/>
          <w:szCs w:val="24"/>
        </w:rPr>
        <w:t>Na</w:t>
      </w:r>
      <w:r w:rsidR="00CE7653" w:rsidRPr="006E60AF">
        <w:rPr>
          <w:rFonts w:ascii="Times New Roman" w:hAnsi="Times New Roman" w:cs="Times New Roman"/>
          <w:sz w:val="24"/>
          <w:szCs w:val="24"/>
        </w:rPr>
        <w:t xml:space="preserve"> teren</w:t>
      </w:r>
      <w:r w:rsidR="00752932" w:rsidRPr="006E60AF">
        <w:rPr>
          <w:rFonts w:ascii="Times New Roman" w:hAnsi="Times New Roman" w:cs="Times New Roman"/>
          <w:sz w:val="24"/>
          <w:szCs w:val="24"/>
        </w:rPr>
        <w:t xml:space="preserve">ach </w:t>
      </w:r>
      <w:r w:rsidR="00CE7653" w:rsidRPr="006E60AF">
        <w:rPr>
          <w:rFonts w:ascii="Times New Roman" w:hAnsi="Times New Roman" w:cs="Times New Roman"/>
          <w:sz w:val="24"/>
          <w:szCs w:val="24"/>
        </w:rPr>
        <w:t>oznaczony</w:t>
      </w:r>
      <w:r w:rsidR="00752932" w:rsidRPr="006E60AF">
        <w:rPr>
          <w:rFonts w:ascii="Times New Roman" w:hAnsi="Times New Roman" w:cs="Times New Roman"/>
          <w:sz w:val="24"/>
          <w:szCs w:val="24"/>
        </w:rPr>
        <w:t xml:space="preserve">ch </w:t>
      </w:r>
      <w:r w:rsidR="00CE7653" w:rsidRPr="006E60AF">
        <w:rPr>
          <w:rFonts w:ascii="Times New Roman" w:hAnsi="Times New Roman" w:cs="Times New Roman"/>
          <w:sz w:val="24"/>
          <w:szCs w:val="24"/>
        </w:rPr>
        <w:t>na rysunku planu symbol</w:t>
      </w:r>
      <w:r w:rsidR="00752932" w:rsidRPr="006E60AF">
        <w:rPr>
          <w:rFonts w:ascii="Times New Roman" w:hAnsi="Times New Roman" w:cs="Times New Roman"/>
          <w:sz w:val="24"/>
          <w:szCs w:val="24"/>
        </w:rPr>
        <w:t xml:space="preserve">ami: </w:t>
      </w:r>
      <w:r w:rsidR="00752932" w:rsidRPr="006E60AF">
        <w:rPr>
          <w:rFonts w:ascii="Times New Roman" w:hAnsi="Times New Roman" w:cs="Times New Roman"/>
          <w:b/>
          <w:bCs/>
          <w:sz w:val="24"/>
          <w:szCs w:val="24"/>
        </w:rPr>
        <w:t>1KDL</w:t>
      </w:r>
      <w:r w:rsidR="00752932" w:rsidRPr="006E60AF">
        <w:rPr>
          <w:rFonts w:ascii="Times New Roman" w:hAnsi="Times New Roman" w:cs="Times New Roman"/>
          <w:sz w:val="24"/>
          <w:szCs w:val="24"/>
        </w:rPr>
        <w:t xml:space="preserve">, </w:t>
      </w:r>
      <w:r w:rsidR="00752932" w:rsidRPr="006E60AF">
        <w:rPr>
          <w:rFonts w:ascii="Times New Roman" w:hAnsi="Times New Roman" w:cs="Times New Roman"/>
          <w:b/>
          <w:bCs/>
          <w:sz w:val="24"/>
          <w:szCs w:val="24"/>
        </w:rPr>
        <w:t>2KDL</w:t>
      </w:r>
      <w:r w:rsidR="00752932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="00CE7653" w:rsidRPr="006E60AF">
        <w:rPr>
          <w:rFonts w:ascii="Times New Roman" w:hAnsi="Times New Roman" w:cs="Times New Roman"/>
          <w:sz w:val="24"/>
          <w:szCs w:val="24"/>
        </w:rPr>
        <w:t>ustala się:</w:t>
      </w:r>
      <w:r w:rsidRPr="006E60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088EC" w14:textId="0CE6BE8A" w:rsidR="00314784" w:rsidRPr="006E60AF" w:rsidRDefault="00CE7653">
      <w:pPr>
        <w:widowControl w:val="0"/>
        <w:numPr>
          <w:ilvl w:val="0"/>
          <w:numId w:val="13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przeznaczenie</w:t>
      </w:r>
      <w:r w:rsidR="005E444C" w:rsidRPr="006E60AF">
        <w:rPr>
          <w:rFonts w:ascii="Times New Roman" w:hAnsi="Times New Roman" w:cs="Times New Roman"/>
          <w:sz w:val="24"/>
          <w:szCs w:val="24"/>
        </w:rPr>
        <w:t xml:space="preserve">: </w:t>
      </w:r>
      <w:r w:rsidR="00A9056F" w:rsidRPr="006E60AF">
        <w:rPr>
          <w:rFonts w:ascii="Times New Roman" w:hAnsi="Times New Roman" w:cs="Times New Roman"/>
          <w:sz w:val="24"/>
          <w:szCs w:val="24"/>
        </w:rPr>
        <w:t>tereny dróg lokalnych;</w:t>
      </w:r>
    </w:p>
    <w:p w14:paraId="14483AA7" w14:textId="27A2B20F" w:rsidR="00522526" w:rsidRPr="006E60AF" w:rsidRDefault="00522526">
      <w:pPr>
        <w:widowControl w:val="0"/>
        <w:numPr>
          <w:ilvl w:val="0"/>
          <w:numId w:val="13"/>
        </w:numPr>
        <w:tabs>
          <w:tab w:val="left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lokalizacji zieleni towarzyszącej, ścieżek pieszych, rowerowych oraz pieszo-rowerowych;</w:t>
      </w:r>
    </w:p>
    <w:p w14:paraId="7AF63D4B" w14:textId="77777777" w:rsidR="005E444C" w:rsidRPr="006E60AF" w:rsidRDefault="005E444C">
      <w:pPr>
        <w:widowControl w:val="0"/>
        <w:numPr>
          <w:ilvl w:val="0"/>
          <w:numId w:val="13"/>
        </w:numPr>
        <w:tabs>
          <w:tab w:val="left" w:pos="426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sytuowanie pasa drogowego zgodnie z przepisami odrębnymi;</w:t>
      </w:r>
    </w:p>
    <w:p w14:paraId="59693F28" w14:textId="3D232D44" w:rsidR="005E444C" w:rsidRPr="006E60AF" w:rsidRDefault="00CE7653">
      <w:pPr>
        <w:widowControl w:val="0"/>
        <w:numPr>
          <w:ilvl w:val="0"/>
          <w:numId w:val="13"/>
        </w:numPr>
        <w:tabs>
          <w:tab w:val="left" w:pos="426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szerokość pasa drogowego w liniach rozgraniczających zgodnie z rysunkiem planu</w:t>
      </w:r>
      <w:r w:rsidR="005E444C" w:rsidRPr="006E60AF">
        <w:rPr>
          <w:rFonts w:ascii="Times New Roman" w:hAnsi="Times New Roman" w:cs="Times New Roman"/>
          <w:sz w:val="24"/>
          <w:szCs w:val="24"/>
        </w:rPr>
        <w:t>.</w:t>
      </w:r>
    </w:p>
    <w:p w14:paraId="4CDE9EE9" w14:textId="7AADFEF3" w:rsidR="00CE7653" w:rsidRPr="006E60AF" w:rsidRDefault="00CE7653" w:rsidP="00F73E02">
      <w:pPr>
        <w:widowControl w:val="0"/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6E60AF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E60AF">
        <w:rPr>
          <w:rFonts w:ascii="Times New Roman" w:hAnsi="Times New Roman" w:cs="Times New Roman"/>
          <w:sz w:val="24"/>
          <w:szCs w:val="24"/>
        </w:rPr>
        <w:t xml:space="preserve">Na terenach oznaczonych na rysunku planu symbolami: 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>1KDD</w:t>
      </w:r>
      <w:r w:rsidR="005E444C" w:rsidRPr="006E60AF">
        <w:rPr>
          <w:rFonts w:ascii="Times New Roman" w:hAnsi="Times New Roman" w:cs="Times New Roman"/>
          <w:sz w:val="24"/>
          <w:szCs w:val="24"/>
        </w:rPr>
        <w:t xml:space="preserve">, </w:t>
      </w:r>
      <w:r w:rsidR="005E444C" w:rsidRPr="006E60AF">
        <w:rPr>
          <w:rFonts w:ascii="Times New Roman" w:hAnsi="Times New Roman" w:cs="Times New Roman"/>
          <w:b/>
          <w:bCs/>
          <w:sz w:val="24"/>
          <w:szCs w:val="24"/>
        </w:rPr>
        <w:t>2KDD</w:t>
      </w:r>
      <w:r w:rsidR="005E444C" w:rsidRPr="006E60AF">
        <w:rPr>
          <w:rFonts w:ascii="Times New Roman" w:hAnsi="Times New Roman" w:cs="Times New Roman"/>
          <w:sz w:val="24"/>
          <w:szCs w:val="24"/>
        </w:rPr>
        <w:t>,</w:t>
      </w:r>
      <w:r w:rsidR="005E444C"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3KDD</w:t>
      </w:r>
      <w:r w:rsidR="005E444C" w:rsidRPr="006E60AF">
        <w:rPr>
          <w:rFonts w:ascii="Times New Roman" w:hAnsi="Times New Roman" w:cs="Times New Roman"/>
          <w:sz w:val="24"/>
          <w:szCs w:val="24"/>
        </w:rPr>
        <w:t>,</w:t>
      </w:r>
      <w:r w:rsidR="005E444C"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4KDD</w:t>
      </w:r>
      <w:r w:rsidR="005E444C" w:rsidRPr="006E60AF">
        <w:rPr>
          <w:rFonts w:ascii="Times New Roman" w:hAnsi="Times New Roman" w:cs="Times New Roman"/>
          <w:sz w:val="24"/>
          <w:szCs w:val="24"/>
        </w:rPr>
        <w:t xml:space="preserve">, </w:t>
      </w:r>
      <w:r w:rsidR="005E444C" w:rsidRPr="006E60AF">
        <w:rPr>
          <w:rFonts w:ascii="Times New Roman" w:hAnsi="Times New Roman" w:cs="Times New Roman"/>
          <w:b/>
          <w:bCs/>
          <w:sz w:val="24"/>
          <w:szCs w:val="24"/>
        </w:rPr>
        <w:t>5KDD</w:t>
      </w:r>
      <w:r w:rsidR="005E444C" w:rsidRPr="006E60AF">
        <w:rPr>
          <w:rFonts w:ascii="Times New Roman" w:hAnsi="Times New Roman" w:cs="Times New Roman"/>
          <w:sz w:val="24"/>
          <w:szCs w:val="24"/>
        </w:rPr>
        <w:t>,</w:t>
      </w:r>
      <w:r w:rsidR="005E444C"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4ECD" w:rsidRPr="006E60A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>KDD</w:t>
      </w:r>
      <w:r w:rsidRPr="006E60AF">
        <w:rPr>
          <w:rFonts w:ascii="Times New Roman" w:hAnsi="Times New Roman" w:cs="Times New Roman"/>
          <w:sz w:val="24"/>
          <w:szCs w:val="24"/>
        </w:rPr>
        <w:t xml:space="preserve"> ustala się: </w:t>
      </w:r>
    </w:p>
    <w:p w14:paraId="6E7C9C71" w14:textId="77777777" w:rsidR="00A831C9" w:rsidRPr="006E60AF" w:rsidRDefault="00CE7653" w:rsidP="00A831C9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t xml:space="preserve">przeznaczenie: </w:t>
      </w:r>
      <w:r w:rsidR="00A9056F" w:rsidRPr="006E60AF">
        <w:t>tereny dróg dojazdowych;</w:t>
      </w:r>
    </w:p>
    <w:p w14:paraId="6FAF9AC7" w14:textId="5CFC9CD8" w:rsidR="00A831C9" w:rsidRPr="006E60AF" w:rsidRDefault="00A831C9" w:rsidP="00A831C9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t>dopuszczenie lokalizacji zieleni towarzyszącej, ścieżek pieszych, rowerowych oraz pieszo-rowerowych;</w:t>
      </w:r>
    </w:p>
    <w:p w14:paraId="72D48C2E" w14:textId="77777777" w:rsidR="00A64523" w:rsidRPr="006E60AF" w:rsidRDefault="005E444C" w:rsidP="00A64523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t>sytuowanie pasa drogowego zgodnie z przepisami odrębnymi;</w:t>
      </w:r>
    </w:p>
    <w:p w14:paraId="5DBD7660" w14:textId="4FA62A35" w:rsidR="00A64523" w:rsidRPr="006E60AF" w:rsidRDefault="00A64523" w:rsidP="00A64523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6E60AF">
        <w:rPr>
          <w:rFonts w:eastAsia="Times New Roman"/>
        </w:rPr>
        <w:t>w zakresie ochrony zabytków zasady zgodne z § 8;</w:t>
      </w:r>
    </w:p>
    <w:p w14:paraId="4A6BDE9E" w14:textId="0F113291" w:rsidR="005E444C" w:rsidRPr="006E60AF" w:rsidRDefault="005E444C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/>
        <w:spacing w:after="240" w:line="276" w:lineRule="auto"/>
        <w:ind w:left="425" w:hanging="425"/>
        <w:contextualSpacing w:val="0"/>
        <w:jc w:val="both"/>
      </w:pPr>
      <w:r w:rsidRPr="006E60AF">
        <w:t>szerokość pasa drogowego w liniach rozgraniczających zgodnie z rysunkiem planu.</w:t>
      </w:r>
    </w:p>
    <w:p w14:paraId="40B5AEC9" w14:textId="0CFF3D08" w:rsidR="00693CA2" w:rsidRPr="006E60AF" w:rsidRDefault="00693CA2" w:rsidP="00F73E02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BF50C0" w:rsidRPr="006E60A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F6DF1" w:rsidRPr="006E60A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E60AF">
        <w:rPr>
          <w:rFonts w:ascii="Times New Roman" w:hAnsi="Times New Roman" w:cs="Times New Roman"/>
          <w:sz w:val="24"/>
          <w:szCs w:val="24"/>
        </w:rPr>
        <w:t>Na terenach oznaczonych na rysunku planu symbolami:</w:t>
      </w:r>
      <w:r w:rsidR="00BF50C0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="00BF50C0" w:rsidRPr="006E60AF">
        <w:rPr>
          <w:rFonts w:ascii="Times New Roman" w:hAnsi="Times New Roman" w:cs="Times New Roman"/>
          <w:b/>
          <w:sz w:val="24"/>
          <w:szCs w:val="24"/>
        </w:rPr>
        <w:t>1KR</w:t>
      </w:r>
      <w:r w:rsidR="005E444C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E444C" w:rsidRPr="006E60AF">
        <w:rPr>
          <w:rFonts w:ascii="Times New Roman" w:hAnsi="Times New Roman" w:cs="Times New Roman"/>
          <w:b/>
          <w:sz w:val="24"/>
          <w:szCs w:val="24"/>
        </w:rPr>
        <w:t>2KR</w:t>
      </w:r>
      <w:r w:rsidR="005E444C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E4ECD" w:rsidRPr="006E60AF">
        <w:rPr>
          <w:rFonts w:ascii="Times New Roman" w:hAnsi="Times New Roman" w:cs="Times New Roman"/>
          <w:b/>
          <w:sz w:val="24"/>
          <w:szCs w:val="24"/>
        </w:rPr>
        <w:t>3</w:t>
      </w:r>
      <w:r w:rsidR="00BF50C0" w:rsidRPr="006E60AF">
        <w:rPr>
          <w:rFonts w:ascii="Times New Roman" w:hAnsi="Times New Roman" w:cs="Times New Roman"/>
          <w:b/>
          <w:sz w:val="24"/>
          <w:szCs w:val="24"/>
        </w:rPr>
        <w:t>KR</w:t>
      </w:r>
      <w:r w:rsidR="00BF50C0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>ustala się:</w:t>
      </w:r>
    </w:p>
    <w:p w14:paraId="274BCAE6" w14:textId="58A664C9" w:rsidR="00314784" w:rsidRPr="006E60AF" w:rsidRDefault="00CE7653">
      <w:pPr>
        <w:widowControl w:val="0"/>
        <w:numPr>
          <w:ilvl w:val="0"/>
          <w:numId w:val="12"/>
        </w:numPr>
        <w:tabs>
          <w:tab w:val="clear" w:pos="960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 xml:space="preserve">przeznaczenie: </w:t>
      </w:r>
      <w:r w:rsidR="00A9056F" w:rsidRPr="006E60AF">
        <w:rPr>
          <w:rFonts w:ascii="Times New Roman" w:hAnsi="Times New Roman" w:cs="Times New Roman"/>
          <w:sz w:val="24"/>
          <w:szCs w:val="24"/>
        </w:rPr>
        <w:t xml:space="preserve">tereny </w:t>
      </w:r>
      <w:r w:rsidR="00A91760" w:rsidRPr="006E60AF">
        <w:rPr>
          <w:rFonts w:ascii="Times New Roman" w:hAnsi="Times New Roman" w:cs="Times New Roman"/>
          <w:sz w:val="24"/>
          <w:szCs w:val="24"/>
        </w:rPr>
        <w:t>komunikacj</w:t>
      </w:r>
      <w:r w:rsidR="00A9056F" w:rsidRPr="006E60AF">
        <w:rPr>
          <w:rFonts w:ascii="Times New Roman" w:hAnsi="Times New Roman" w:cs="Times New Roman"/>
          <w:sz w:val="24"/>
          <w:szCs w:val="24"/>
        </w:rPr>
        <w:t>i</w:t>
      </w:r>
      <w:r w:rsidR="00A91760" w:rsidRPr="006E60AF">
        <w:rPr>
          <w:rFonts w:ascii="Times New Roman" w:hAnsi="Times New Roman" w:cs="Times New Roman"/>
          <w:sz w:val="24"/>
          <w:szCs w:val="24"/>
        </w:rPr>
        <w:t xml:space="preserve"> drogow</w:t>
      </w:r>
      <w:r w:rsidR="00A9056F" w:rsidRPr="006E60AF">
        <w:rPr>
          <w:rFonts w:ascii="Times New Roman" w:hAnsi="Times New Roman" w:cs="Times New Roman"/>
          <w:sz w:val="24"/>
          <w:szCs w:val="24"/>
        </w:rPr>
        <w:t xml:space="preserve">ej </w:t>
      </w:r>
      <w:r w:rsidR="00A91760" w:rsidRPr="006E60AF">
        <w:rPr>
          <w:rFonts w:ascii="Times New Roman" w:hAnsi="Times New Roman" w:cs="Times New Roman"/>
          <w:sz w:val="24"/>
          <w:szCs w:val="24"/>
        </w:rPr>
        <w:t>wewnętrzn</w:t>
      </w:r>
      <w:r w:rsidR="00A9056F" w:rsidRPr="006E60AF">
        <w:rPr>
          <w:rFonts w:ascii="Times New Roman" w:hAnsi="Times New Roman" w:cs="Times New Roman"/>
          <w:sz w:val="24"/>
          <w:szCs w:val="24"/>
        </w:rPr>
        <w:t>ej</w:t>
      </w:r>
      <w:r w:rsidR="00A91760" w:rsidRPr="006E60AF">
        <w:rPr>
          <w:rFonts w:ascii="Times New Roman" w:hAnsi="Times New Roman" w:cs="Times New Roman"/>
          <w:sz w:val="24"/>
          <w:szCs w:val="24"/>
        </w:rPr>
        <w:t>;</w:t>
      </w:r>
    </w:p>
    <w:p w14:paraId="6875E81F" w14:textId="77777777" w:rsidR="00171540" w:rsidRPr="006E60AF" w:rsidRDefault="00171540">
      <w:pPr>
        <w:widowControl w:val="0"/>
        <w:numPr>
          <w:ilvl w:val="0"/>
          <w:numId w:val="12"/>
        </w:numPr>
        <w:tabs>
          <w:tab w:val="clear" w:pos="960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lokalizacji stanowisk postojowych, ścieżek pieszych i pieszo-rowerowych, zgodnie z przepisami odrębnymi;</w:t>
      </w:r>
    </w:p>
    <w:p w14:paraId="3F4A5BE3" w14:textId="2AC1667A" w:rsidR="00CE7653" w:rsidRPr="006E60AF" w:rsidRDefault="00CE7653">
      <w:pPr>
        <w:widowControl w:val="0"/>
        <w:numPr>
          <w:ilvl w:val="0"/>
          <w:numId w:val="12"/>
        </w:numPr>
        <w:tabs>
          <w:tab w:val="clear" w:pos="960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szerokość pasa drogowego w liniach rozgraniczających zgodnie z rysunkiem planu;</w:t>
      </w:r>
    </w:p>
    <w:p w14:paraId="17F82A09" w14:textId="6FD1EF50" w:rsidR="005E444C" w:rsidRPr="006E60AF" w:rsidRDefault="00693CA2">
      <w:pPr>
        <w:widowControl w:val="0"/>
        <w:numPr>
          <w:ilvl w:val="0"/>
          <w:numId w:val="12"/>
        </w:numPr>
        <w:tabs>
          <w:tab w:val="clear" w:pos="960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w zakresie zagospodarowania pasa drogowego</w:t>
      </w:r>
      <w:r w:rsidR="00BF50C0" w:rsidRPr="006E60AF">
        <w:rPr>
          <w:rFonts w:ascii="Times New Roman" w:hAnsi="Times New Roman" w:cs="Times New Roman"/>
          <w:sz w:val="24"/>
          <w:szCs w:val="24"/>
        </w:rPr>
        <w:t xml:space="preserve"> – </w:t>
      </w:r>
      <w:r w:rsidRPr="006E60AF">
        <w:rPr>
          <w:rFonts w:ascii="Times New Roman" w:hAnsi="Times New Roman" w:cs="Times New Roman"/>
          <w:sz w:val="24"/>
          <w:szCs w:val="24"/>
        </w:rPr>
        <w:t>przekrój jednojezdniowy dwupasowy lub ciąg pieszo-jezdny</w:t>
      </w:r>
      <w:r w:rsidR="00D35561" w:rsidRPr="006E60AF">
        <w:rPr>
          <w:rFonts w:ascii="Times New Roman" w:hAnsi="Times New Roman" w:cs="Times New Roman"/>
          <w:sz w:val="24"/>
          <w:szCs w:val="24"/>
        </w:rPr>
        <w:t>.</w:t>
      </w:r>
    </w:p>
    <w:p w14:paraId="6305A66C" w14:textId="556E1BF7" w:rsidR="00171540" w:rsidRPr="006E60AF" w:rsidRDefault="00171540" w:rsidP="00F73E02">
      <w:pPr>
        <w:widowControl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§ 21. </w:t>
      </w:r>
      <w:r w:rsidRPr="006E60AF">
        <w:rPr>
          <w:rFonts w:ascii="Times New Roman" w:hAnsi="Times New Roman" w:cs="Times New Roman"/>
          <w:sz w:val="24"/>
          <w:szCs w:val="24"/>
        </w:rPr>
        <w:t xml:space="preserve">Na terenie oznaczonym na rysunku planu symbolem </w:t>
      </w:r>
      <w:r w:rsidR="006E60AF" w:rsidRPr="006E60A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>IW</w:t>
      </w:r>
      <w:r w:rsidRPr="006E60AF">
        <w:rPr>
          <w:rFonts w:ascii="Times New Roman" w:hAnsi="Times New Roman" w:cs="Times New Roman"/>
          <w:sz w:val="24"/>
          <w:szCs w:val="24"/>
        </w:rPr>
        <w:t xml:space="preserve"> ustala się: </w:t>
      </w:r>
    </w:p>
    <w:p w14:paraId="6ACE79B0" w14:textId="426C86CC" w:rsidR="00171540" w:rsidRPr="006E60AF" w:rsidRDefault="00171540">
      <w:pPr>
        <w:widowControl w:val="0"/>
        <w:numPr>
          <w:ilvl w:val="0"/>
          <w:numId w:val="14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przeznaczenie: teren wodociągów;</w:t>
      </w:r>
    </w:p>
    <w:p w14:paraId="61600B47" w14:textId="220326E8" w:rsidR="00171540" w:rsidRPr="006E60AF" w:rsidRDefault="00171540">
      <w:pPr>
        <w:widowControl w:val="0"/>
        <w:numPr>
          <w:ilvl w:val="0"/>
          <w:numId w:val="14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lastRenderedPageBreak/>
        <w:t>nadziemną intensywność zabudowy: od 0,0 do 0,</w:t>
      </w:r>
      <w:r w:rsidR="00574D76" w:rsidRPr="006E60AF">
        <w:rPr>
          <w:rFonts w:ascii="Times New Roman" w:hAnsi="Times New Roman" w:cs="Times New Roman"/>
          <w:sz w:val="24"/>
          <w:szCs w:val="24"/>
        </w:rPr>
        <w:t>4</w:t>
      </w:r>
      <w:r w:rsidRPr="006E60AF">
        <w:rPr>
          <w:rFonts w:ascii="Times New Roman" w:hAnsi="Times New Roman" w:cs="Times New Roman"/>
          <w:sz w:val="24"/>
          <w:szCs w:val="24"/>
        </w:rPr>
        <w:t>;</w:t>
      </w:r>
    </w:p>
    <w:p w14:paraId="3C9D84A6" w14:textId="77777777" w:rsidR="00171540" w:rsidRPr="006E60AF" w:rsidRDefault="00171540">
      <w:pPr>
        <w:widowControl w:val="0"/>
        <w:numPr>
          <w:ilvl w:val="0"/>
          <w:numId w:val="14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minimalny udział powierzchni biologicznie czynnej: 50%;</w:t>
      </w:r>
    </w:p>
    <w:p w14:paraId="01F6B6B1" w14:textId="1C8165E0" w:rsidR="00171540" w:rsidRPr="006E60AF" w:rsidRDefault="00171540">
      <w:pPr>
        <w:widowControl w:val="0"/>
        <w:numPr>
          <w:ilvl w:val="0"/>
          <w:numId w:val="14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 xml:space="preserve">maksymalny udział powierzchni zabudowy: </w:t>
      </w:r>
      <w:r w:rsidR="00574D76" w:rsidRPr="006E60AF">
        <w:rPr>
          <w:rFonts w:ascii="Times New Roman" w:hAnsi="Times New Roman" w:cs="Times New Roman"/>
          <w:sz w:val="24"/>
          <w:szCs w:val="24"/>
        </w:rPr>
        <w:t>4</w:t>
      </w:r>
      <w:r w:rsidRPr="006E60AF">
        <w:rPr>
          <w:rFonts w:ascii="Times New Roman" w:hAnsi="Times New Roman" w:cs="Times New Roman"/>
          <w:sz w:val="24"/>
          <w:szCs w:val="24"/>
        </w:rPr>
        <w:t>0%;</w:t>
      </w:r>
    </w:p>
    <w:p w14:paraId="70CB445E" w14:textId="54DB1159" w:rsidR="00171540" w:rsidRPr="006E60AF" w:rsidRDefault="00171540">
      <w:pPr>
        <w:widowControl w:val="0"/>
        <w:numPr>
          <w:ilvl w:val="0"/>
          <w:numId w:val="14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maksymalną wysokość zabudowy: 12,0 m;</w:t>
      </w:r>
    </w:p>
    <w:p w14:paraId="410AC076" w14:textId="77777777" w:rsidR="00171540" w:rsidRPr="006E60AF" w:rsidRDefault="00171540">
      <w:pPr>
        <w:widowControl w:val="0"/>
        <w:numPr>
          <w:ilvl w:val="0"/>
          <w:numId w:val="14"/>
        </w:numPr>
        <w:tabs>
          <w:tab w:val="clear" w:pos="960"/>
          <w:tab w:val="num" w:pos="426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stosowanie dowolnej geometrii dachów;</w:t>
      </w:r>
    </w:p>
    <w:p w14:paraId="74A9E508" w14:textId="376B1D76" w:rsidR="005E444C" w:rsidRPr="006E60AF" w:rsidRDefault="00171540">
      <w:pPr>
        <w:widowControl w:val="0"/>
        <w:numPr>
          <w:ilvl w:val="0"/>
          <w:numId w:val="14"/>
        </w:numPr>
        <w:tabs>
          <w:tab w:val="clear" w:pos="960"/>
          <w:tab w:val="num" w:pos="426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 xml:space="preserve">dostępność komunikacyjną z przyległego terenu drogi </w:t>
      </w:r>
      <w:r w:rsidR="006E60AF">
        <w:rPr>
          <w:rFonts w:ascii="Times New Roman" w:hAnsi="Times New Roman" w:cs="Times New Roman"/>
          <w:sz w:val="24"/>
          <w:szCs w:val="24"/>
        </w:rPr>
        <w:t xml:space="preserve">publicznej, a także przez drogę </w:t>
      </w:r>
      <w:r w:rsidR="006E60AF" w:rsidRPr="006E60AF">
        <w:rPr>
          <w:rFonts w:ascii="Times New Roman" w:hAnsi="Times New Roman" w:cs="Times New Roman"/>
          <w:sz w:val="24"/>
          <w:szCs w:val="24"/>
        </w:rPr>
        <w:t>wewnętrzną.</w:t>
      </w:r>
    </w:p>
    <w:p w14:paraId="34CCC207" w14:textId="1D44AD91" w:rsidR="00AF6999" w:rsidRPr="006E60AF" w:rsidRDefault="00AF6999" w:rsidP="00F73E02">
      <w:pPr>
        <w:widowControl w:val="0"/>
        <w:suppressAutoHyphens/>
        <w:autoSpaceDE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6E60A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71540" w:rsidRPr="006E60A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E60AF">
        <w:rPr>
          <w:rFonts w:ascii="Times New Roman" w:hAnsi="Times New Roman" w:cs="Times New Roman"/>
          <w:sz w:val="24"/>
          <w:szCs w:val="24"/>
        </w:rPr>
        <w:t>Na terenach</w:t>
      </w:r>
      <w:r w:rsidR="00BE7E09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 xml:space="preserve">oznaczonych na rysunku planu symbolami: </w:t>
      </w:r>
      <w:r w:rsidRPr="006E60AF">
        <w:rPr>
          <w:rFonts w:ascii="Times New Roman" w:hAnsi="Times New Roman" w:cs="Times New Roman"/>
          <w:b/>
          <w:sz w:val="24"/>
          <w:szCs w:val="24"/>
        </w:rPr>
        <w:t>1RN</w:t>
      </w:r>
      <w:r w:rsidR="008F6DF1" w:rsidRPr="006E60AF">
        <w:rPr>
          <w:rFonts w:ascii="Times New Roman" w:hAnsi="Times New Roman" w:cs="Times New Roman"/>
          <w:b/>
          <w:sz w:val="24"/>
          <w:szCs w:val="24"/>
        </w:rPr>
        <w:t>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2RNR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3RNR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4RNR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5RNR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6RNR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7RNR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8RNR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9RNR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10RNR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sz w:val="24"/>
          <w:szCs w:val="24"/>
        </w:rPr>
        <w:t>11RNR</w:t>
      </w:r>
      <w:r w:rsidR="00171540" w:rsidRPr="006E60A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E4ECD" w:rsidRPr="006E60AF">
        <w:rPr>
          <w:rFonts w:ascii="Times New Roman" w:hAnsi="Times New Roman" w:cs="Times New Roman"/>
          <w:b/>
          <w:sz w:val="24"/>
          <w:szCs w:val="24"/>
        </w:rPr>
        <w:t>12</w:t>
      </w:r>
      <w:r w:rsidRPr="006E60AF">
        <w:rPr>
          <w:rFonts w:ascii="Times New Roman" w:hAnsi="Times New Roman" w:cs="Times New Roman"/>
          <w:b/>
          <w:sz w:val="24"/>
          <w:szCs w:val="24"/>
        </w:rPr>
        <w:t>RN</w:t>
      </w:r>
      <w:r w:rsidR="008F6DF1" w:rsidRPr="006E60AF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Pr="006E60AF">
        <w:rPr>
          <w:rFonts w:ascii="Times New Roman" w:hAnsi="Times New Roman" w:cs="Times New Roman"/>
          <w:sz w:val="24"/>
          <w:szCs w:val="24"/>
        </w:rPr>
        <w:t>ustala się:</w:t>
      </w:r>
    </w:p>
    <w:p w14:paraId="17B24D12" w14:textId="53528FA5" w:rsidR="001203EB" w:rsidRPr="006E60AF" w:rsidRDefault="001203EB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 xml:space="preserve">przeznaczenie </w:t>
      </w:r>
      <w:r w:rsidR="004B7AAD" w:rsidRPr="006E60AF">
        <w:rPr>
          <w:rFonts w:ascii="Times New Roman" w:hAnsi="Times New Roman" w:cs="Times New Roman"/>
          <w:sz w:val="24"/>
          <w:szCs w:val="24"/>
        </w:rPr>
        <w:t>terenów</w:t>
      </w:r>
      <w:r w:rsidRPr="006E60AF">
        <w:rPr>
          <w:rFonts w:ascii="Times New Roman" w:hAnsi="Times New Roman" w:cs="Times New Roman"/>
          <w:sz w:val="24"/>
          <w:szCs w:val="24"/>
        </w:rPr>
        <w:t xml:space="preserve">: </w:t>
      </w:r>
      <w:r w:rsidR="00A9056F" w:rsidRPr="006E60AF">
        <w:rPr>
          <w:rFonts w:ascii="Times New Roman" w:hAnsi="Times New Roman" w:cs="Times New Roman"/>
          <w:sz w:val="24"/>
          <w:szCs w:val="24"/>
        </w:rPr>
        <w:t xml:space="preserve">tereny </w:t>
      </w:r>
      <w:r w:rsidR="00A91760" w:rsidRPr="006E60AF">
        <w:rPr>
          <w:rFonts w:ascii="Times New Roman" w:hAnsi="Times New Roman" w:cs="Times New Roman"/>
          <w:sz w:val="24"/>
          <w:szCs w:val="24"/>
        </w:rPr>
        <w:t>grunt</w:t>
      </w:r>
      <w:r w:rsidR="00A9056F" w:rsidRPr="006E60AF">
        <w:rPr>
          <w:rFonts w:ascii="Times New Roman" w:hAnsi="Times New Roman" w:cs="Times New Roman"/>
          <w:sz w:val="24"/>
          <w:szCs w:val="24"/>
        </w:rPr>
        <w:t xml:space="preserve">ów </w:t>
      </w:r>
      <w:r w:rsidR="00A91760" w:rsidRPr="006E60AF">
        <w:rPr>
          <w:rFonts w:ascii="Times New Roman" w:hAnsi="Times New Roman" w:cs="Times New Roman"/>
          <w:sz w:val="24"/>
          <w:szCs w:val="24"/>
        </w:rPr>
        <w:t>orn</w:t>
      </w:r>
      <w:r w:rsidR="00A9056F" w:rsidRPr="006E60AF">
        <w:rPr>
          <w:rFonts w:ascii="Times New Roman" w:hAnsi="Times New Roman" w:cs="Times New Roman"/>
          <w:sz w:val="24"/>
          <w:szCs w:val="24"/>
        </w:rPr>
        <w:t>ych</w:t>
      </w:r>
      <w:r w:rsidR="00A91760" w:rsidRPr="006E60AF">
        <w:rPr>
          <w:rFonts w:ascii="Times New Roman" w:hAnsi="Times New Roman" w:cs="Times New Roman"/>
          <w:sz w:val="24"/>
          <w:szCs w:val="24"/>
        </w:rPr>
        <w:t xml:space="preserve"> oraz upraw;</w:t>
      </w:r>
    </w:p>
    <w:p w14:paraId="125BEC8A" w14:textId="4EFF67C2" w:rsidR="004E030F" w:rsidRPr="006E60AF" w:rsidRDefault="004E030F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zagospodarowanie terenów zgodnie z przepisami odrębnymi</w:t>
      </w:r>
      <w:r w:rsidR="00BE7E09" w:rsidRPr="006E60AF">
        <w:rPr>
          <w:rFonts w:ascii="Times New Roman" w:hAnsi="Times New Roman" w:cs="Times New Roman"/>
          <w:sz w:val="24"/>
          <w:szCs w:val="24"/>
        </w:rPr>
        <w:t>;</w:t>
      </w:r>
    </w:p>
    <w:p w14:paraId="190AE091" w14:textId="2929465D" w:rsidR="00F10F15" w:rsidRPr="006E60AF" w:rsidRDefault="00F10F15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zalesiania gruntów</w:t>
      </w:r>
      <w:r w:rsidR="0094019F" w:rsidRPr="006E60AF">
        <w:rPr>
          <w:rFonts w:ascii="Times New Roman" w:hAnsi="Times New Roman" w:cs="Times New Roman"/>
          <w:sz w:val="24"/>
          <w:szCs w:val="24"/>
        </w:rPr>
        <w:t xml:space="preserve"> o </w:t>
      </w:r>
      <w:r w:rsidRPr="006E60AF">
        <w:rPr>
          <w:rFonts w:ascii="Times New Roman" w:hAnsi="Times New Roman" w:cs="Times New Roman"/>
          <w:sz w:val="24"/>
          <w:szCs w:val="24"/>
        </w:rPr>
        <w:t>niższych klas</w:t>
      </w:r>
      <w:r w:rsidR="0094019F" w:rsidRPr="006E60AF">
        <w:rPr>
          <w:rFonts w:ascii="Times New Roman" w:hAnsi="Times New Roman" w:cs="Times New Roman"/>
          <w:sz w:val="24"/>
          <w:szCs w:val="24"/>
        </w:rPr>
        <w:t>ach</w:t>
      </w:r>
      <w:r w:rsidRPr="006E60AF">
        <w:rPr>
          <w:rFonts w:ascii="Times New Roman" w:hAnsi="Times New Roman" w:cs="Times New Roman"/>
          <w:sz w:val="24"/>
          <w:szCs w:val="24"/>
        </w:rPr>
        <w:t xml:space="preserve"> bonitacyjnych; </w:t>
      </w:r>
    </w:p>
    <w:p w14:paraId="72136C44" w14:textId="77777777" w:rsidR="00F73E02" w:rsidRPr="006E60AF" w:rsidRDefault="00BE7E0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zakaz lokalizacji budynków;</w:t>
      </w:r>
    </w:p>
    <w:p w14:paraId="77F885C7" w14:textId="6E3B7A1D" w:rsidR="00F73E02" w:rsidRPr="006E60AF" w:rsidRDefault="00F73E02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eastAsia="Times New Roman" w:hAnsi="Times New Roman" w:cs="Times New Roman"/>
          <w:sz w:val="24"/>
        </w:rPr>
        <w:t>w zakresie ochrony przeciwpowodziowej zasady zgodnie z § 9;</w:t>
      </w:r>
    </w:p>
    <w:p w14:paraId="73A4C690" w14:textId="6C0B4B9C" w:rsidR="00AF6999" w:rsidRPr="006E60AF" w:rsidRDefault="00AF6999">
      <w:pPr>
        <w:widowControl w:val="0"/>
        <w:numPr>
          <w:ilvl w:val="0"/>
          <w:numId w:val="15"/>
        </w:numPr>
        <w:suppressAutoHyphens/>
        <w:autoSpaceDE w:val="0"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dostępność komunikacyjną z przyległych terenów dróg publicznych, a także przez drogi wewnętrzne.</w:t>
      </w:r>
    </w:p>
    <w:p w14:paraId="216ED15F" w14:textId="076DF47A" w:rsidR="00171540" w:rsidRPr="006E60AF" w:rsidRDefault="00AF6999" w:rsidP="00F73E02">
      <w:pPr>
        <w:keepNext/>
        <w:keepLines/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6E60A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71540" w:rsidRPr="006E60A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E60AF">
        <w:rPr>
          <w:rFonts w:ascii="Times New Roman" w:hAnsi="Times New Roman" w:cs="Times New Roman"/>
          <w:sz w:val="24"/>
          <w:szCs w:val="24"/>
        </w:rPr>
        <w:t>Na terenach</w:t>
      </w:r>
      <w:r w:rsidR="00BE7E09" w:rsidRPr="006E60AF">
        <w:rPr>
          <w:rFonts w:ascii="Times New Roman" w:hAnsi="Times New Roman" w:cs="Times New Roman"/>
          <w:sz w:val="24"/>
          <w:szCs w:val="24"/>
        </w:rPr>
        <w:t xml:space="preserve"> oznaczonych</w:t>
      </w:r>
      <w:r w:rsidRPr="006E60AF">
        <w:rPr>
          <w:rFonts w:ascii="Times New Roman" w:hAnsi="Times New Roman" w:cs="Times New Roman"/>
          <w:sz w:val="24"/>
          <w:szCs w:val="24"/>
        </w:rPr>
        <w:t xml:space="preserve"> na rysunku planu symbolami: 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>1RZM</w:t>
      </w:r>
      <w:r w:rsidR="00171540" w:rsidRPr="006E60AF">
        <w:rPr>
          <w:rFonts w:ascii="Times New Roman" w:hAnsi="Times New Roman" w:cs="Times New Roman"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bCs/>
          <w:sz w:val="24"/>
          <w:szCs w:val="24"/>
        </w:rPr>
        <w:t>3RZM</w:t>
      </w:r>
      <w:r w:rsidR="00171540" w:rsidRPr="006E60AF">
        <w:rPr>
          <w:rFonts w:ascii="Times New Roman" w:hAnsi="Times New Roman" w:cs="Times New Roman"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bCs/>
          <w:sz w:val="24"/>
          <w:szCs w:val="24"/>
        </w:rPr>
        <w:t>4RZM</w:t>
      </w:r>
      <w:r w:rsidR="00171540" w:rsidRPr="006E60AF">
        <w:rPr>
          <w:rFonts w:ascii="Times New Roman" w:hAnsi="Times New Roman" w:cs="Times New Roman"/>
          <w:sz w:val="24"/>
          <w:szCs w:val="24"/>
        </w:rPr>
        <w:t xml:space="preserve">, </w:t>
      </w:r>
      <w:r w:rsidR="00171540" w:rsidRPr="006E60AF">
        <w:rPr>
          <w:rFonts w:ascii="Times New Roman" w:hAnsi="Times New Roman" w:cs="Times New Roman"/>
          <w:b/>
          <w:bCs/>
          <w:sz w:val="24"/>
          <w:szCs w:val="24"/>
        </w:rPr>
        <w:t>5RZM</w:t>
      </w:r>
      <w:r w:rsidR="00171540" w:rsidRPr="006E60AF">
        <w:rPr>
          <w:rFonts w:ascii="Times New Roman" w:hAnsi="Times New Roman" w:cs="Times New Roman"/>
          <w:sz w:val="24"/>
          <w:szCs w:val="24"/>
        </w:rPr>
        <w:t>,</w:t>
      </w:r>
      <w:r w:rsidR="00D8626D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="00171540" w:rsidRPr="006E60A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>RZM</w:t>
      </w:r>
      <w:r w:rsidR="003F4478" w:rsidRPr="006E60AF">
        <w:rPr>
          <w:rFonts w:ascii="Times New Roman" w:hAnsi="Times New Roman" w:cs="Times New Roman"/>
          <w:sz w:val="24"/>
          <w:szCs w:val="24"/>
        </w:rPr>
        <w:t>,</w:t>
      </w:r>
      <w:r w:rsidR="003F4478"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8RZM</w:t>
      </w:r>
      <w:r w:rsidR="003F4478" w:rsidRPr="006E60AF">
        <w:rPr>
          <w:rFonts w:ascii="Times New Roman" w:hAnsi="Times New Roman" w:cs="Times New Roman"/>
          <w:sz w:val="24"/>
          <w:szCs w:val="24"/>
        </w:rPr>
        <w:t>,</w:t>
      </w:r>
      <w:r w:rsidR="003F4478"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9RZM</w:t>
      </w:r>
      <w:r w:rsidR="003F4478" w:rsidRPr="006E60AF">
        <w:rPr>
          <w:rFonts w:ascii="Times New Roman" w:hAnsi="Times New Roman" w:cs="Times New Roman"/>
          <w:sz w:val="24"/>
          <w:szCs w:val="24"/>
        </w:rPr>
        <w:t xml:space="preserve">, </w:t>
      </w:r>
      <w:r w:rsidR="003F4478" w:rsidRPr="006E60AF">
        <w:rPr>
          <w:rFonts w:ascii="Times New Roman" w:hAnsi="Times New Roman" w:cs="Times New Roman"/>
          <w:b/>
          <w:bCs/>
          <w:sz w:val="24"/>
          <w:szCs w:val="24"/>
        </w:rPr>
        <w:t>10RZM</w:t>
      </w:r>
      <w:r w:rsidR="00D8626D" w:rsidRPr="006E60AF">
        <w:rPr>
          <w:rFonts w:ascii="Times New Roman" w:hAnsi="Times New Roman" w:cs="Times New Roman"/>
          <w:b/>
          <w:bCs/>
          <w:sz w:val="24"/>
          <w:szCs w:val="24"/>
        </w:rPr>
        <w:t>, 11RZM, 12RZM</w:t>
      </w:r>
      <w:r w:rsidRPr="006E60AF">
        <w:rPr>
          <w:rFonts w:ascii="Times New Roman" w:hAnsi="Times New Roman" w:cs="Times New Roman"/>
          <w:sz w:val="24"/>
          <w:szCs w:val="24"/>
        </w:rPr>
        <w:t xml:space="preserve"> ustala się następujące parametry i wskaźniki kształtowania zabudowy oraz zagospodarowania terenu:</w:t>
      </w:r>
    </w:p>
    <w:p w14:paraId="45D4A9CF" w14:textId="503266A3" w:rsidR="00BE7E09" w:rsidRPr="006E60AF" w:rsidRDefault="00BE7E09">
      <w:pPr>
        <w:keepNext/>
        <w:keepLines/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 xml:space="preserve">przeznaczenie: </w:t>
      </w:r>
      <w:r w:rsidR="00A9056F" w:rsidRPr="006E60AF">
        <w:rPr>
          <w:rFonts w:ascii="Times New Roman" w:hAnsi="Times New Roman" w:cs="Times New Roman"/>
          <w:sz w:val="24"/>
          <w:szCs w:val="24"/>
        </w:rPr>
        <w:t xml:space="preserve">tereny </w:t>
      </w:r>
      <w:r w:rsidR="00A91760" w:rsidRPr="006E60AF">
        <w:rPr>
          <w:rFonts w:ascii="Times New Roman" w:hAnsi="Times New Roman" w:cs="Times New Roman"/>
          <w:sz w:val="24"/>
          <w:szCs w:val="24"/>
        </w:rPr>
        <w:t>zabudow</w:t>
      </w:r>
      <w:r w:rsidR="00A9056F" w:rsidRPr="006E60AF">
        <w:rPr>
          <w:rFonts w:ascii="Times New Roman" w:hAnsi="Times New Roman" w:cs="Times New Roman"/>
          <w:sz w:val="24"/>
          <w:szCs w:val="24"/>
        </w:rPr>
        <w:t>y</w:t>
      </w:r>
      <w:r w:rsidR="00A91760" w:rsidRPr="006E60AF">
        <w:rPr>
          <w:rFonts w:ascii="Times New Roman" w:hAnsi="Times New Roman" w:cs="Times New Roman"/>
          <w:sz w:val="24"/>
          <w:szCs w:val="24"/>
        </w:rPr>
        <w:t xml:space="preserve"> zagrodow</w:t>
      </w:r>
      <w:r w:rsidR="00A9056F" w:rsidRPr="006E60AF">
        <w:rPr>
          <w:rFonts w:ascii="Times New Roman" w:hAnsi="Times New Roman" w:cs="Times New Roman"/>
          <w:sz w:val="24"/>
          <w:szCs w:val="24"/>
        </w:rPr>
        <w:t>ej</w:t>
      </w:r>
      <w:r w:rsidR="009733C4" w:rsidRPr="006E60AF">
        <w:rPr>
          <w:rFonts w:ascii="Times New Roman" w:hAnsi="Times New Roman" w:cs="Times New Roman"/>
          <w:sz w:val="24"/>
          <w:szCs w:val="24"/>
        </w:rPr>
        <w:t>;</w:t>
      </w:r>
    </w:p>
    <w:p w14:paraId="0F50ED60" w14:textId="77777777" w:rsidR="00446F3A" w:rsidRPr="006E60AF" w:rsidRDefault="00AF6999">
      <w:pPr>
        <w:keepNext/>
        <w:keepLines/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lokalizacji</w:t>
      </w:r>
      <w:r w:rsidR="00446F3A" w:rsidRPr="006E60AF">
        <w:rPr>
          <w:rFonts w:ascii="Times New Roman" w:hAnsi="Times New Roman" w:cs="Times New Roman"/>
          <w:sz w:val="24"/>
          <w:szCs w:val="24"/>
        </w:rPr>
        <w:t>:</w:t>
      </w:r>
    </w:p>
    <w:p w14:paraId="0A30A540" w14:textId="77777777" w:rsidR="00446F3A" w:rsidRPr="006E60AF" w:rsidRDefault="00446F3A">
      <w:pPr>
        <w:pStyle w:val="Akapitzlist"/>
        <w:numPr>
          <w:ilvl w:val="0"/>
          <w:numId w:val="34"/>
        </w:numPr>
        <w:suppressAutoHyphens/>
        <w:spacing w:line="276" w:lineRule="auto"/>
        <w:ind w:left="765" w:hanging="340"/>
        <w:jc w:val="both"/>
      </w:pPr>
      <w:r w:rsidRPr="006E60AF">
        <w:t>budynków pomocniczych i wiat,</w:t>
      </w:r>
    </w:p>
    <w:p w14:paraId="25AB479B" w14:textId="780D9FC1" w:rsidR="00171540" w:rsidRPr="006E60AF" w:rsidRDefault="00AF6999">
      <w:pPr>
        <w:pStyle w:val="Akapitzlist"/>
        <w:numPr>
          <w:ilvl w:val="0"/>
          <w:numId w:val="34"/>
        </w:numPr>
        <w:suppressAutoHyphens/>
        <w:spacing w:line="276" w:lineRule="auto"/>
        <w:ind w:left="765" w:hanging="340"/>
        <w:jc w:val="both"/>
      </w:pPr>
      <w:r w:rsidRPr="006E60AF">
        <w:t>budynków inwentarskich związanych z produkcją rolną oraz</w:t>
      </w:r>
      <w:r w:rsidR="00F10F15" w:rsidRPr="006E60AF">
        <w:t> </w:t>
      </w:r>
      <w:r w:rsidRPr="006E60AF">
        <w:t>budowli rolniczych</w:t>
      </w:r>
      <w:r w:rsidR="00171540" w:rsidRPr="006E60AF">
        <w:t>;</w:t>
      </w:r>
    </w:p>
    <w:p w14:paraId="42C8923E" w14:textId="1F54509C" w:rsidR="00AF6999" w:rsidRPr="006E60AF" w:rsidRDefault="00AF6999">
      <w:pPr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nadziemną intensywność zabudowy: od 0,</w:t>
      </w:r>
      <w:r w:rsidR="0052639B" w:rsidRPr="006E60AF">
        <w:rPr>
          <w:rFonts w:ascii="Times New Roman" w:hAnsi="Times New Roman" w:cs="Times New Roman"/>
          <w:sz w:val="24"/>
          <w:szCs w:val="24"/>
        </w:rPr>
        <w:t>0</w:t>
      </w:r>
      <w:r w:rsidR="00D35561" w:rsidRPr="006E60AF">
        <w:rPr>
          <w:rFonts w:ascii="Times New Roman" w:hAnsi="Times New Roman" w:cs="Times New Roman"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 xml:space="preserve">do </w:t>
      </w:r>
      <w:r w:rsidR="00171540" w:rsidRPr="006E60AF">
        <w:rPr>
          <w:rFonts w:ascii="Times New Roman" w:hAnsi="Times New Roman" w:cs="Times New Roman"/>
          <w:sz w:val="24"/>
          <w:szCs w:val="24"/>
        </w:rPr>
        <w:t>0,8</w:t>
      </w:r>
      <w:r w:rsidRPr="006E60AF">
        <w:rPr>
          <w:rFonts w:ascii="Times New Roman" w:hAnsi="Times New Roman" w:cs="Times New Roman"/>
          <w:sz w:val="24"/>
          <w:szCs w:val="24"/>
        </w:rPr>
        <w:t>;</w:t>
      </w:r>
    </w:p>
    <w:p w14:paraId="239F2779" w14:textId="5D23180D" w:rsidR="00AF6999" w:rsidRPr="006E60AF" w:rsidRDefault="00AF6999">
      <w:pPr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w przypadku lokalizacji kondygnacji podziemnej, maksymalną intensywność zabudowy: 1,</w:t>
      </w:r>
      <w:r w:rsidR="00171540" w:rsidRPr="006E60AF">
        <w:rPr>
          <w:rFonts w:ascii="Times New Roman" w:hAnsi="Times New Roman" w:cs="Times New Roman"/>
          <w:sz w:val="24"/>
          <w:szCs w:val="24"/>
        </w:rPr>
        <w:t>2</w:t>
      </w:r>
      <w:r w:rsidRPr="006E60AF">
        <w:rPr>
          <w:rFonts w:ascii="Times New Roman" w:hAnsi="Times New Roman" w:cs="Times New Roman"/>
          <w:sz w:val="24"/>
          <w:szCs w:val="24"/>
        </w:rPr>
        <w:t>;</w:t>
      </w:r>
    </w:p>
    <w:p w14:paraId="2BBA035B" w14:textId="77777777" w:rsidR="00AF6999" w:rsidRPr="006E60AF" w:rsidRDefault="00AF6999">
      <w:pPr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minimalny udział powierzchni biologicznie czynnej: 50%;</w:t>
      </w:r>
    </w:p>
    <w:p w14:paraId="45637A63" w14:textId="3840B0B6" w:rsidR="00171540" w:rsidRPr="006E60AF" w:rsidRDefault="00AF6999">
      <w:pPr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maksymalny udział powierzchni zabudowy: 40%;</w:t>
      </w:r>
    </w:p>
    <w:p w14:paraId="47BBF8C3" w14:textId="7EE1F573" w:rsidR="00AF6999" w:rsidRPr="006E60AF" w:rsidRDefault="00AF6999">
      <w:pPr>
        <w:widowControl w:val="0"/>
        <w:numPr>
          <w:ilvl w:val="0"/>
          <w:numId w:val="1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maksymalną wysokość zabudowy:</w:t>
      </w:r>
    </w:p>
    <w:p w14:paraId="2D6B3933" w14:textId="5C440B46" w:rsidR="00A91760" w:rsidRPr="006E60AF" w:rsidRDefault="00AF6999">
      <w:pPr>
        <w:widowControl w:val="0"/>
        <w:numPr>
          <w:ilvl w:val="0"/>
          <w:numId w:val="17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 xml:space="preserve">dla budynków mieszkalnych do 2 kondygnacji nadziemnych, </w:t>
      </w:r>
      <w:r w:rsidR="00294D46" w:rsidRPr="006E60AF">
        <w:rPr>
          <w:rFonts w:ascii="Times New Roman" w:hAnsi="Times New Roman" w:cs="Times New Roman"/>
          <w:sz w:val="24"/>
          <w:szCs w:val="24"/>
        </w:rPr>
        <w:t xml:space="preserve">w tym poddasze użytkowe, </w:t>
      </w:r>
      <w:r w:rsidRPr="006E60AF">
        <w:rPr>
          <w:rFonts w:ascii="Times New Roman" w:hAnsi="Times New Roman" w:cs="Times New Roman"/>
          <w:sz w:val="24"/>
          <w:szCs w:val="24"/>
        </w:rPr>
        <w:t xml:space="preserve">przy czym nie więcej niż </w:t>
      </w:r>
      <w:r w:rsidR="00171540" w:rsidRPr="006E60AF">
        <w:rPr>
          <w:rFonts w:ascii="Times New Roman" w:hAnsi="Times New Roman" w:cs="Times New Roman"/>
          <w:sz w:val="24"/>
          <w:szCs w:val="24"/>
        </w:rPr>
        <w:t>10</w:t>
      </w:r>
      <w:r w:rsidRPr="006E60AF">
        <w:rPr>
          <w:rFonts w:ascii="Times New Roman" w:hAnsi="Times New Roman" w:cs="Times New Roman"/>
          <w:sz w:val="24"/>
          <w:szCs w:val="24"/>
        </w:rPr>
        <w:t>,0 m,</w:t>
      </w:r>
    </w:p>
    <w:p w14:paraId="432F2D59" w14:textId="12137708" w:rsidR="00574D76" w:rsidRPr="006E60AF" w:rsidRDefault="00AF6999">
      <w:pPr>
        <w:widowControl w:val="0"/>
        <w:numPr>
          <w:ilvl w:val="0"/>
          <w:numId w:val="17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 xml:space="preserve">dla pozostałych </w:t>
      </w:r>
      <w:r w:rsidR="00446F3A" w:rsidRPr="006E60AF">
        <w:rPr>
          <w:rFonts w:ascii="Times New Roman" w:hAnsi="Times New Roman" w:cs="Times New Roman"/>
          <w:sz w:val="24"/>
          <w:szCs w:val="24"/>
        </w:rPr>
        <w:t xml:space="preserve">obiektów </w:t>
      </w:r>
      <w:r w:rsidRPr="006E60AF">
        <w:rPr>
          <w:rFonts w:ascii="Times New Roman" w:hAnsi="Times New Roman" w:cs="Times New Roman"/>
          <w:sz w:val="24"/>
          <w:szCs w:val="24"/>
        </w:rPr>
        <w:t>b</w:t>
      </w:r>
      <w:r w:rsidR="00446F3A" w:rsidRPr="006E60AF">
        <w:rPr>
          <w:rFonts w:ascii="Times New Roman" w:hAnsi="Times New Roman" w:cs="Times New Roman"/>
          <w:sz w:val="24"/>
          <w:szCs w:val="24"/>
        </w:rPr>
        <w:t xml:space="preserve">udowlanych </w:t>
      </w:r>
      <w:r w:rsidRPr="006E60AF">
        <w:rPr>
          <w:rFonts w:ascii="Times New Roman" w:hAnsi="Times New Roman" w:cs="Times New Roman"/>
          <w:sz w:val="24"/>
          <w:szCs w:val="24"/>
        </w:rPr>
        <w:t>i budowli rolniczych nie więcej niż 1</w:t>
      </w:r>
      <w:r w:rsidR="000439EA" w:rsidRPr="006E60AF">
        <w:rPr>
          <w:rFonts w:ascii="Times New Roman" w:hAnsi="Times New Roman" w:cs="Times New Roman"/>
          <w:sz w:val="24"/>
          <w:szCs w:val="24"/>
        </w:rPr>
        <w:t>2</w:t>
      </w:r>
      <w:r w:rsidRPr="006E60AF">
        <w:rPr>
          <w:rFonts w:ascii="Times New Roman" w:hAnsi="Times New Roman" w:cs="Times New Roman"/>
          <w:sz w:val="24"/>
          <w:szCs w:val="24"/>
        </w:rPr>
        <w:t>,0 m;</w:t>
      </w:r>
    </w:p>
    <w:p w14:paraId="7F2B891B" w14:textId="77777777" w:rsidR="00AF6999" w:rsidRPr="006E60AF" w:rsidRDefault="00AF6999">
      <w:pPr>
        <w:widowControl w:val="0"/>
        <w:numPr>
          <w:ilvl w:val="0"/>
          <w:numId w:val="16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stosowanie dachów stromych;</w:t>
      </w:r>
    </w:p>
    <w:p w14:paraId="4437CF83" w14:textId="3EFC165E" w:rsidR="00AF6999" w:rsidRPr="006E60AF" w:rsidRDefault="00AF6999">
      <w:pPr>
        <w:widowControl w:val="0"/>
        <w:numPr>
          <w:ilvl w:val="0"/>
          <w:numId w:val="16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stosowania dachów płaskich dla</w:t>
      </w:r>
      <w:r w:rsidR="00F10F15" w:rsidRPr="006E60AF">
        <w:rPr>
          <w:rFonts w:ascii="Times New Roman" w:hAnsi="Times New Roman" w:cs="Times New Roman"/>
          <w:sz w:val="24"/>
          <w:szCs w:val="24"/>
        </w:rPr>
        <w:t xml:space="preserve"> budynków </w:t>
      </w:r>
      <w:r w:rsidR="00446F3A" w:rsidRPr="006E60AF">
        <w:rPr>
          <w:rFonts w:ascii="Times New Roman" w:hAnsi="Times New Roman" w:cs="Times New Roman"/>
          <w:sz w:val="24"/>
          <w:szCs w:val="24"/>
        </w:rPr>
        <w:t xml:space="preserve">pomocniczych </w:t>
      </w:r>
      <w:r w:rsidRPr="006E60AF">
        <w:rPr>
          <w:rFonts w:ascii="Times New Roman" w:hAnsi="Times New Roman" w:cs="Times New Roman"/>
          <w:sz w:val="24"/>
          <w:szCs w:val="24"/>
        </w:rPr>
        <w:t>oraz</w:t>
      </w:r>
      <w:r w:rsidR="00F10F15" w:rsidRPr="006E60AF">
        <w:rPr>
          <w:rFonts w:ascii="Times New Roman" w:hAnsi="Times New Roman" w:cs="Times New Roman"/>
          <w:sz w:val="24"/>
          <w:szCs w:val="24"/>
        </w:rPr>
        <w:t> </w:t>
      </w:r>
      <w:r w:rsidRPr="006E60AF">
        <w:rPr>
          <w:rFonts w:ascii="Times New Roman" w:hAnsi="Times New Roman" w:cs="Times New Roman"/>
          <w:sz w:val="24"/>
          <w:szCs w:val="24"/>
        </w:rPr>
        <w:t>inwentarskich;</w:t>
      </w:r>
    </w:p>
    <w:p w14:paraId="3AD20585" w14:textId="77777777" w:rsidR="004B7AAD" w:rsidRPr="006E60AF" w:rsidRDefault="00AF6999">
      <w:pPr>
        <w:widowControl w:val="0"/>
        <w:numPr>
          <w:ilvl w:val="0"/>
          <w:numId w:val="16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powierzchnię nowo wydzielonej działki zgodnie z przepisami odrębnymi w zakresie podziału gruntów rolnych;</w:t>
      </w:r>
    </w:p>
    <w:p w14:paraId="5788F0D6" w14:textId="04884DC2" w:rsidR="004B7AAD" w:rsidRPr="006E60AF" w:rsidRDefault="004B7AAD">
      <w:pPr>
        <w:widowControl w:val="0"/>
        <w:numPr>
          <w:ilvl w:val="0"/>
          <w:numId w:val="16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eastAsia="Times New Roman" w:hAnsi="Times New Roman" w:cs="Times New Roman"/>
          <w:sz w:val="24"/>
          <w:szCs w:val="24"/>
        </w:rPr>
        <w:t>w zakresie ochrony zabytków zasady zgodne z § 8;</w:t>
      </w:r>
    </w:p>
    <w:p w14:paraId="01E51AF5" w14:textId="44290A85" w:rsidR="00574D76" w:rsidRPr="006E60AF" w:rsidRDefault="00AF6999">
      <w:pPr>
        <w:widowControl w:val="0"/>
        <w:numPr>
          <w:ilvl w:val="0"/>
          <w:numId w:val="16"/>
        </w:numPr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dostępność komunikacyjną z przyległych terenów dróg publicznych, a także przez drogi wewnętrzne.</w:t>
      </w:r>
    </w:p>
    <w:p w14:paraId="76C19D86" w14:textId="3E615E92" w:rsidR="00D8626D" w:rsidRPr="006E60AF" w:rsidRDefault="00D8626D" w:rsidP="00D8626D">
      <w:pPr>
        <w:keepNext/>
        <w:keepLines/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§ 24. </w:t>
      </w:r>
      <w:r w:rsidRPr="006E60AF">
        <w:rPr>
          <w:rFonts w:ascii="Times New Roman" w:hAnsi="Times New Roman" w:cs="Times New Roman"/>
          <w:sz w:val="24"/>
          <w:szCs w:val="24"/>
        </w:rPr>
        <w:t xml:space="preserve">Na terenach oznaczonych na rysunku planu symbolami: 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>2RZM</w:t>
      </w:r>
      <w:r w:rsidRPr="006E60AF">
        <w:rPr>
          <w:rFonts w:ascii="Times New Roman" w:hAnsi="Times New Roman" w:cs="Times New Roman"/>
          <w:sz w:val="24"/>
          <w:szCs w:val="24"/>
        </w:rPr>
        <w:t xml:space="preserve">, 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>6RZM</w:t>
      </w:r>
      <w:r w:rsidRPr="006E60AF">
        <w:rPr>
          <w:rFonts w:ascii="Times New Roman" w:hAnsi="Times New Roman" w:cs="Times New Roman"/>
          <w:sz w:val="24"/>
          <w:szCs w:val="24"/>
        </w:rPr>
        <w:t xml:space="preserve"> ustala się następujące parametry i wskaźniki kształtowania zabudowy oraz zagospodarowania terenu:</w:t>
      </w:r>
    </w:p>
    <w:p w14:paraId="7CC502E8" w14:textId="77777777" w:rsidR="00D8626D" w:rsidRPr="006E60AF" w:rsidRDefault="00D8626D" w:rsidP="00D8626D">
      <w:pPr>
        <w:keepNext/>
        <w:keepLines/>
        <w:widowControl w:val="0"/>
        <w:numPr>
          <w:ilvl w:val="0"/>
          <w:numId w:val="5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przeznaczenie: tereny zabudowy zagrodowej;</w:t>
      </w:r>
    </w:p>
    <w:p w14:paraId="2D0D6768" w14:textId="77777777" w:rsidR="00D8626D" w:rsidRPr="006E60AF" w:rsidRDefault="00D8626D" w:rsidP="00D8626D">
      <w:pPr>
        <w:keepNext/>
        <w:keepLines/>
        <w:widowControl w:val="0"/>
        <w:numPr>
          <w:ilvl w:val="0"/>
          <w:numId w:val="5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dopuszczenie lokalizacji:</w:t>
      </w:r>
    </w:p>
    <w:p w14:paraId="7644D49F" w14:textId="77777777" w:rsidR="00D8626D" w:rsidRPr="006E60AF" w:rsidRDefault="00D8626D" w:rsidP="00D8626D">
      <w:pPr>
        <w:pStyle w:val="Akapitzlist"/>
        <w:numPr>
          <w:ilvl w:val="0"/>
          <w:numId w:val="57"/>
        </w:numPr>
        <w:suppressAutoHyphens/>
        <w:spacing w:line="276" w:lineRule="auto"/>
        <w:ind w:hanging="294"/>
        <w:jc w:val="both"/>
      </w:pPr>
      <w:r w:rsidRPr="006E60AF">
        <w:t>budynków pomocniczych i wiat,</w:t>
      </w:r>
    </w:p>
    <w:p w14:paraId="499DE1C8" w14:textId="77777777" w:rsidR="00D8626D" w:rsidRPr="006E60AF" w:rsidRDefault="00D8626D" w:rsidP="00D8626D">
      <w:pPr>
        <w:pStyle w:val="Akapitzlist"/>
        <w:numPr>
          <w:ilvl w:val="0"/>
          <w:numId w:val="57"/>
        </w:numPr>
        <w:suppressAutoHyphens/>
        <w:spacing w:line="276" w:lineRule="auto"/>
        <w:ind w:left="765" w:hanging="340"/>
        <w:jc w:val="both"/>
      </w:pPr>
      <w:r w:rsidRPr="006E60AF">
        <w:t>budynków inwentarskich związanych z produkcją rolną oraz budowli rolniczych;</w:t>
      </w:r>
    </w:p>
    <w:p w14:paraId="4F0C251E" w14:textId="742E78D1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E60AF">
        <w:rPr>
          <w:rFonts w:ascii="Times New Roman" w:hAnsi="Times New Roman" w:cs="Times New Roman"/>
          <w:sz w:val="24"/>
          <w:szCs w:val="24"/>
        </w:rPr>
        <w:t>nakaz realizacji zabudowy w sposób odtworzeniowy zgodnie z zapisami §</w:t>
      </w:r>
      <w:r w:rsidRPr="006E60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60AF">
        <w:rPr>
          <w:rFonts w:ascii="Times New Roman" w:hAnsi="Times New Roman" w:cs="Times New Roman"/>
          <w:sz w:val="24"/>
          <w:szCs w:val="24"/>
        </w:rPr>
        <w:t>8 pkt 7;</w:t>
      </w:r>
    </w:p>
    <w:p w14:paraId="48EB7F9C" w14:textId="7471DBDA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nadziemną intensywność zabudowy: od 0,0 do 0,8;</w:t>
      </w:r>
    </w:p>
    <w:p w14:paraId="0D8B683B" w14:textId="77777777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w przypadku lokalizacji kondygnacji podziemnej, maksymalną intensywność zabudowy: 1,2;</w:t>
      </w:r>
    </w:p>
    <w:p w14:paraId="382A49C5" w14:textId="77777777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minimalny udział powierzchni biologicznie czynnej: 50%;</w:t>
      </w:r>
    </w:p>
    <w:p w14:paraId="495CD618" w14:textId="77777777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maksymalny udział powierzchni zabudowy: 40%;</w:t>
      </w:r>
    </w:p>
    <w:p w14:paraId="098E3428" w14:textId="77777777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maksymalną wysokość zabudowy:</w:t>
      </w:r>
    </w:p>
    <w:p w14:paraId="2F73A96A" w14:textId="77777777" w:rsidR="00D8626D" w:rsidRPr="00CE44A6" w:rsidRDefault="00D8626D" w:rsidP="00D8626D">
      <w:pPr>
        <w:widowControl w:val="0"/>
        <w:numPr>
          <w:ilvl w:val="0"/>
          <w:numId w:val="17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dla budynków mieszkalnych do 2 kondygnacji nadziemnych, w tym poddasze użytkowe, przy czym nie więcej niż 10,0 m,</w:t>
      </w:r>
    </w:p>
    <w:p w14:paraId="03371AE8" w14:textId="77777777" w:rsidR="00D8626D" w:rsidRPr="00CE44A6" w:rsidRDefault="00D8626D" w:rsidP="00D8626D">
      <w:pPr>
        <w:widowControl w:val="0"/>
        <w:numPr>
          <w:ilvl w:val="0"/>
          <w:numId w:val="17"/>
        </w:numPr>
        <w:suppressAutoHyphens/>
        <w:autoSpaceDE w:val="0"/>
        <w:autoSpaceDN/>
        <w:adjustRightInd/>
        <w:spacing w:after="0"/>
        <w:ind w:left="765" w:hanging="340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dla pozostałych obiektów budowlanych i budowli rolniczych nie więcej niż 12,0 m;</w:t>
      </w:r>
    </w:p>
    <w:p w14:paraId="740FF01F" w14:textId="77777777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stosowanie dachów stromych;</w:t>
      </w:r>
    </w:p>
    <w:p w14:paraId="227BDE29" w14:textId="77777777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dopuszczenie stosowania dachów płaskich dla budynków pomocniczych oraz inwentarskich;</w:t>
      </w:r>
    </w:p>
    <w:p w14:paraId="05068FE8" w14:textId="77777777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powierzchnię nowo wydzielonej działki zgodnie z przepisami odrębnymi w zakresie podziału gruntów rolnych;</w:t>
      </w:r>
    </w:p>
    <w:p w14:paraId="67CB75EB" w14:textId="77777777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eastAsia="Times New Roman" w:hAnsi="Times New Roman" w:cs="Times New Roman"/>
          <w:sz w:val="24"/>
          <w:szCs w:val="24"/>
        </w:rPr>
        <w:t>w zakresie ochrony zabytków zasady zgodne z § 8;</w:t>
      </w:r>
    </w:p>
    <w:p w14:paraId="647EFD20" w14:textId="27EACB79" w:rsidR="00D8626D" w:rsidRPr="00CE44A6" w:rsidRDefault="00D8626D" w:rsidP="00D8626D">
      <w:pPr>
        <w:widowControl w:val="0"/>
        <w:numPr>
          <w:ilvl w:val="0"/>
          <w:numId w:val="56"/>
        </w:numPr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dostępność komunikacyjną z przyległych terenów dróg publicznych, a także przez drogi wewnętrzne.</w:t>
      </w:r>
    </w:p>
    <w:p w14:paraId="39DD7E5D" w14:textId="2DE20F97" w:rsidR="001D39CD" w:rsidRPr="00CE44A6" w:rsidRDefault="001D39CD" w:rsidP="00F73E02">
      <w:pPr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4A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CE44A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8626D" w:rsidRPr="00CE44A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E44A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E44A6">
        <w:rPr>
          <w:rFonts w:ascii="Times New Roman" w:hAnsi="Times New Roman" w:cs="Times New Roman"/>
          <w:bCs/>
          <w:sz w:val="24"/>
          <w:szCs w:val="24"/>
        </w:rPr>
        <w:t>Na terenach</w:t>
      </w:r>
      <w:r w:rsidR="001D5A4A" w:rsidRPr="00CE44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44A6">
        <w:rPr>
          <w:rFonts w:ascii="Times New Roman" w:hAnsi="Times New Roman" w:cs="Times New Roman"/>
          <w:bCs/>
          <w:sz w:val="24"/>
          <w:szCs w:val="24"/>
        </w:rPr>
        <w:t xml:space="preserve">oznaczonych na rysunku planu symbolami: </w:t>
      </w:r>
      <w:r w:rsidRPr="00CE44A6">
        <w:rPr>
          <w:rFonts w:ascii="Times New Roman" w:hAnsi="Times New Roman" w:cs="Times New Roman"/>
          <w:b/>
          <w:sz w:val="24"/>
          <w:szCs w:val="24"/>
        </w:rPr>
        <w:t>1WS</w:t>
      </w:r>
      <w:r w:rsidR="00574D76" w:rsidRPr="00CE44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sz w:val="24"/>
          <w:szCs w:val="24"/>
        </w:rPr>
        <w:t>2WS</w:t>
      </w:r>
      <w:r w:rsidR="00574D76" w:rsidRPr="00CE44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sz w:val="24"/>
          <w:szCs w:val="24"/>
        </w:rPr>
        <w:t>3WS</w:t>
      </w:r>
      <w:r w:rsidR="00574D76" w:rsidRPr="00CE44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sz w:val="24"/>
          <w:szCs w:val="24"/>
        </w:rPr>
        <w:t>4WS</w:t>
      </w:r>
      <w:r w:rsidR="00574D76" w:rsidRPr="00CE44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sz w:val="24"/>
          <w:szCs w:val="24"/>
        </w:rPr>
        <w:t>5WS</w:t>
      </w:r>
      <w:r w:rsidR="00574D76" w:rsidRPr="00CE44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sz w:val="24"/>
          <w:szCs w:val="24"/>
        </w:rPr>
        <w:t>6WS</w:t>
      </w:r>
      <w:r w:rsidR="00574D76" w:rsidRPr="00CE44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sz w:val="24"/>
          <w:szCs w:val="24"/>
        </w:rPr>
        <w:t>7WS</w:t>
      </w:r>
      <w:r w:rsidR="00574D76" w:rsidRPr="00CE44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E4ECD" w:rsidRPr="00CE44A6">
        <w:rPr>
          <w:rFonts w:ascii="Times New Roman" w:hAnsi="Times New Roman" w:cs="Times New Roman"/>
          <w:b/>
          <w:sz w:val="24"/>
          <w:szCs w:val="24"/>
        </w:rPr>
        <w:t>8</w:t>
      </w:r>
      <w:r w:rsidRPr="00CE44A6">
        <w:rPr>
          <w:rFonts w:ascii="Times New Roman" w:hAnsi="Times New Roman" w:cs="Times New Roman"/>
          <w:b/>
          <w:sz w:val="24"/>
          <w:szCs w:val="24"/>
        </w:rPr>
        <w:t>WS</w:t>
      </w:r>
      <w:r w:rsidRPr="00CE44A6">
        <w:rPr>
          <w:rFonts w:ascii="Times New Roman" w:hAnsi="Times New Roman" w:cs="Times New Roman"/>
          <w:bCs/>
          <w:sz w:val="24"/>
          <w:szCs w:val="24"/>
        </w:rPr>
        <w:t xml:space="preserve"> ustala się:</w:t>
      </w:r>
    </w:p>
    <w:p w14:paraId="75B7EA9D" w14:textId="52B629B2" w:rsidR="001D5A4A" w:rsidRPr="00CE44A6" w:rsidRDefault="00ED31AF">
      <w:pPr>
        <w:pStyle w:val="Akapitzlist"/>
        <w:numPr>
          <w:ilvl w:val="0"/>
          <w:numId w:val="18"/>
        </w:numPr>
        <w:suppressAutoHyphens/>
        <w:spacing w:after="160" w:line="276" w:lineRule="auto"/>
        <w:ind w:left="454" w:hanging="454"/>
        <w:jc w:val="both"/>
      </w:pPr>
      <w:r w:rsidRPr="00CE44A6">
        <w:t xml:space="preserve">przeznaczenie: </w:t>
      </w:r>
      <w:r w:rsidR="00A9056F" w:rsidRPr="00CE44A6">
        <w:t xml:space="preserve">tereny </w:t>
      </w:r>
      <w:r w:rsidR="00A91760" w:rsidRPr="00CE44A6">
        <w:t>w</w:t>
      </w:r>
      <w:r w:rsidR="00A9056F" w:rsidRPr="00CE44A6">
        <w:t xml:space="preserve">ód </w:t>
      </w:r>
      <w:r w:rsidR="00A91760" w:rsidRPr="00CE44A6">
        <w:t>powierzchniow</w:t>
      </w:r>
      <w:r w:rsidR="00A9056F" w:rsidRPr="00CE44A6">
        <w:t>ych</w:t>
      </w:r>
      <w:r w:rsidR="00A91760" w:rsidRPr="00CE44A6">
        <w:t xml:space="preserve"> śródlądow</w:t>
      </w:r>
      <w:r w:rsidR="00A9056F" w:rsidRPr="00CE44A6">
        <w:t>ych</w:t>
      </w:r>
      <w:r w:rsidR="00A91760" w:rsidRPr="00CE44A6">
        <w:t>;</w:t>
      </w:r>
    </w:p>
    <w:p w14:paraId="6901BA0C" w14:textId="6D263E46" w:rsidR="00ED31AF" w:rsidRPr="00CE44A6" w:rsidRDefault="00ED31AF">
      <w:pPr>
        <w:pStyle w:val="Akapitzlist"/>
        <w:numPr>
          <w:ilvl w:val="0"/>
          <w:numId w:val="18"/>
        </w:numPr>
        <w:suppressAutoHyphens/>
        <w:spacing w:after="160" w:line="276" w:lineRule="auto"/>
        <w:ind w:left="454" w:hanging="454"/>
        <w:jc w:val="both"/>
      </w:pPr>
      <w:r w:rsidRPr="00CE44A6">
        <w:t>dopuszczenie lokalizacji budowli i urządzeń wodnych oraz urządzeń melioracji wodnych;</w:t>
      </w:r>
    </w:p>
    <w:p w14:paraId="066DF00B" w14:textId="77777777" w:rsidR="00F73E02" w:rsidRPr="00CE44A6" w:rsidRDefault="001D39CD">
      <w:pPr>
        <w:pStyle w:val="Akapitzlist"/>
        <w:numPr>
          <w:ilvl w:val="0"/>
          <w:numId w:val="18"/>
        </w:numPr>
        <w:suppressAutoHyphens/>
        <w:spacing w:line="276" w:lineRule="auto"/>
        <w:ind w:left="454" w:hanging="454"/>
        <w:contextualSpacing w:val="0"/>
        <w:jc w:val="both"/>
      </w:pPr>
      <w:r w:rsidRPr="00CE44A6">
        <w:t xml:space="preserve">zakaz lokalizacji budynków, z wyłączeniem budynków stanowiących elementy budowli wodnych, o których mowa w pkt </w:t>
      </w:r>
      <w:r w:rsidR="004B7AAD" w:rsidRPr="00CE44A6">
        <w:t>2</w:t>
      </w:r>
      <w:r w:rsidR="00F73E02" w:rsidRPr="00CE44A6">
        <w:t>;</w:t>
      </w:r>
    </w:p>
    <w:p w14:paraId="6F94918C" w14:textId="4B3CCAA4" w:rsidR="00F73E02" w:rsidRPr="00CE44A6" w:rsidRDefault="00F73E02">
      <w:pPr>
        <w:pStyle w:val="Akapitzlist"/>
        <w:numPr>
          <w:ilvl w:val="0"/>
          <w:numId w:val="18"/>
        </w:numPr>
        <w:suppressAutoHyphens/>
        <w:spacing w:after="240" w:line="276" w:lineRule="auto"/>
        <w:ind w:left="454" w:hanging="454"/>
        <w:contextualSpacing w:val="0"/>
        <w:jc w:val="both"/>
      </w:pPr>
      <w:r w:rsidRPr="00CE44A6">
        <w:rPr>
          <w:rFonts w:eastAsia="Times New Roman"/>
        </w:rPr>
        <w:t>w zakresie ochrony przeciwpowodziowej zasady zgodnie z § 9.</w:t>
      </w:r>
    </w:p>
    <w:p w14:paraId="5463EB35" w14:textId="57C316D1" w:rsidR="001D39CD" w:rsidRPr="00CE44A6" w:rsidRDefault="001D39CD" w:rsidP="00F73E02">
      <w:pPr>
        <w:widowControl w:val="0"/>
        <w:autoSpaceDE w:val="0"/>
        <w:spacing w:after="0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4A6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8F6DF1" w:rsidRPr="00CE44A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8626D" w:rsidRPr="00CE44A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E44A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E44A6">
        <w:rPr>
          <w:rFonts w:ascii="Times New Roman" w:hAnsi="Times New Roman" w:cs="Times New Roman"/>
          <w:bCs/>
          <w:sz w:val="24"/>
          <w:szCs w:val="24"/>
        </w:rPr>
        <w:t>Na terenach</w:t>
      </w:r>
      <w:r w:rsidR="00993545" w:rsidRPr="00CE44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44A6">
        <w:rPr>
          <w:rFonts w:ascii="Times New Roman" w:hAnsi="Times New Roman" w:cs="Times New Roman"/>
          <w:bCs/>
          <w:sz w:val="24"/>
          <w:szCs w:val="24"/>
        </w:rPr>
        <w:t xml:space="preserve">oznaczonych na rysunku planu symbolami: </w:t>
      </w:r>
      <w:r w:rsidRPr="00CE44A6">
        <w:rPr>
          <w:rFonts w:ascii="Times New Roman" w:hAnsi="Times New Roman" w:cs="Times New Roman"/>
          <w:b/>
          <w:sz w:val="24"/>
          <w:szCs w:val="24"/>
        </w:rPr>
        <w:t>1L</w:t>
      </w:r>
      <w:r w:rsidR="00574D76"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bCs/>
          <w:sz w:val="24"/>
          <w:szCs w:val="24"/>
        </w:rPr>
        <w:t>2L</w:t>
      </w:r>
      <w:r w:rsidR="00574D76"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bCs/>
          <w:sz w:val="24"/>
          <w:szCs w:val="24"/>
        </w:rPr>
        <w:t>3L</w:t>
      </w:r>
      <w:r w:rsidR="00574D76"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bCs/>
          <w:sz w:val="24"/>
          <w:szCs w:val="24"/>
        </w:rPr>
        <w:t>4L</w:t>
      </w:r>
      <w:r w:rsidR="00574D76"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bCs/>
          <w:sz w:val="24"/>
          <w:szCs w:val="24"/>
        </w:rPr>
        <w:t>5L</w:t>
      </w:r>
      <w:r w:rsidR="00574D76"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bCs/>
          <w:sz w:val="24"/>
          <w:szCs w:val="24"/>
        </w:rPr>
        <w:t>6L</w:t>
      </w:r>
      <w:r w:rsidR="00574D76"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bCs/>
          <w:sz w:val="24"/>
          <w:szCs w:val="24"/>
        </w:rPr>
        <w:t>7L</w:t>
      </w:r>
      <w:r w:rsidR="00574D76"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="00574D76" w:rsidRPr="00CE44A6">
        <w:rPr>
          <w:rFonts w:ascii="Times New Roman" w:hAnsi="Times New Roman" w:cs="Times New Roman"/>
          <w:b/>
          <w:bCs/>
          <w:sz w:val="24"/>
          <w:szCs w:val="24"/>
        </w:rPr>
        <w:t>8L</w:t>
      </w:r>
      <w:r w:rsidR="00574D76"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="00DE4ECD" w:rsidRPr="00CE44A6">
        <w:rPr>
          <w:rFonts w:ascii="Times New Roman" w:hAnsi="Times New Roman" w:cs="Times New Roman"/>
          <w:b/>
          <w:sz w:val="24"/>
          <w:szCs w:val="24"/>
        </w:rPr>
        <w:t>9</w:t>
      </w:r>
      <w:r w:rsidRPr="00CE44A6">
        <w:rPr>
          <w:rFonts w:ascii="Times New Roman" w:hAnsi="Times New Roman" w:cs="Times New Roman"/>
          <w:b/>
          <w:sz w:val="24"/>
          <w:szCs w:val="24"/>
        </w:rPr>
        <w:t>L</w:t>
      </w:r>
      <w:r w:rsidRPr="00CE44A6">
        <w:rPr>
          <w:rFonts w:ascii="Times New Roman" w:hAnsi="Times New Roman" w:cs="Times New Roman"/>
          <w:bCs/>
          <w:sz w:val="24"/>
          <w:szCs w:val="24"/>
        </w:rPr>
        <w:t xml:space="preserve"> ustala się:</w:t>
      </w:r>
    </w:p>
    <w:p w14:paraId="7B7D7291" w14:textId="619D2DE9" w:rsidR="00993545" w:rsidRPr="00CE44A6" w:rsidRDefault="00993545">
      <w:pPr>
        <w:widowControl w:val="0"/>
        <w:numPr>
          <w:ilvl w:val="0"/>
          <w:numId w:val="19"/>
        </w:numPr>
        <w:suppressAutoHyphens/>
        <w:autoSpaceDE w:val="0"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 xml:space="preserve">przeznaczenie: </w:t>
      </w:r>
      <w:r w:rsidR="00A9056F" w:rsidRPr="00CE44A6">
        <w:rPr>
          <w:rFonts w:ascii="Times New Roman" w:hAnsi="Times New Roman" w:cs="Times New Roman"/>
          <w:sz w:val="24"/>
          <w:szCs w:val="24"/>
        </w:rPr>
        <w:t>tereny lasów;</w:t>
      </w:r>
    </w:p>
    <w:p w14:paraId="71DA9BE5" w14:textId="77777777" w:rsidR="00F73E02" w:rsidRPr="00CE44A6" w:rsidRDefault="00993545">
      <w:pPr>
        <w:widowControl w:val="0"/>
        <w:numPr>
          <w:ilvl w:val="0"/>
          <w:numId w:val="19"/>
        </w:numPr>
        <w:suppressAutoHyphens/>
        <w:autoSpaceDE w:val="0"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 xml:space="preserve">zagospodarowanie terenów zgodnie </w:t>
      </w:r>
      <w:r w:rsidR="00574D76" w:rsidRPr="00CE44A6">
        <w:rPr>
          <w:rFonts w:ascii="Times New Roman" w:hAnsi="Times New Roman" w:cs="Times New Roman"/>
          <w:sz w:val="24"/>
          <w:szCs w:val="24"/>
        </w:rPr>
        <w:t>z przepisami odrębnymi</w:t>
      </w:r>
      <w:r w:rsidR="00F73E02" w:rsidRPr="00CE44A6">
        <w:rPr>
          <w:rFonts w:ascii="Times New Roman" w:hAnsi="Times New Roman" w:cs="Times New Roman"/>
          <w:sz w:val="24"/>
          <w:szCs w:val="24"/>
        </w:rPr>
        <w:t>;</w:t>
      </w:r>
    </w:p>
    <w:p w14:paraId="47FB8D73" w14:textId="00D842CD" w:rsidR="00F73E02" w:rsidRPr="00CE44A6" w:rsidRDefault="00F73E02">
      <w:pPr>
        <w:widowControl w:val="0"/>
        <w:numPr>
          <w:ilvl w:val="0"/>
          <w:numId w:val="19"/>
        </w:numPr>
        <w:suppressAutoHyphens/>
        <w:autoSpaceDE w:val="0"/>
        <w:autoSpaceDN/>
        <w:adjustRightInd/>
        <w:spacing w:after="24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eastAsia="Times New Roman" w:hAnsi="Times New Roman" w:cs="Times New Roman"/>
          <w:sz w:val="24"/>
        </w:rPr>
        <w:t>w zakresie ochrony przeciwpowodziowej zasady zgodnie z § 9.</w:t>
      </w:r>
    </w:p>
    <w:p w14:paraId="50366CF1" w14:textId="653830E3" w:rsidR="00574D76" w:rsidRPr="00CE44A6" w:rsidRDefault="00574D76" w:rsidP="00F73E02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D8626D" w:rsidRPr="00CE44A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E44A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E44A6">
        <w:rPr>
          <w:rFonts w:ascii="Times New Roman" w:hAnsi="Times New Roman" w:cs="Times New Roman"/>
          <w:sz w:val="24"/>
          <w:szCs w:val="24"/>
        </w:rPr>
        <w:t xml:space="preserve"> Na terenach oznaczonych na rysunku planu symbolami: </w:t>
      </w:r>
      <w:r w:rsidRPr="00CE44A6">
        <w:rPr>
          <w:rFonts w:ascii="Times New Roman" w:hAnsi="Times New Roman" w:cs="Times New Roman"/>
          <w:b/>
          <w:bCs/>
          <w:sz w:val="24"/>
          <w:szCs w:val="24"/>
        </w:rPr>
        <w:t>1ZP</w:t>
      </w:r>
      <w:r w:rsidRPr="00CE44A6">
        <w:rPr>
          <w:rFonts w:ascii="Times New Roman" w:hAnsi="Times New Roman" w:cs="Times New Roman"/>
          <w:sz w:val="24"/>
          <w:szCs w:val="24"/>
        </w:rPr>
        <w:t xml:space="preserve">, </w:t>
      </w:r>
      <w:r w:rsidRPr="00CE44A6">
        <w:rPr>
          <w:rFonts w:ascii="Times New Roman" w:hAnsi="Times New Roman" w:cs="Times New Roman"/>
          <w:b/>
          <w:bCs/>
          <w:sz w:val="24"/>
          <w:szCs w:val="24"/>
        </w:rPr>
        <w:t>2ZP</w:t>
      </w:r>
      <w:r w:rsidRPr="00CE44A6">
        <w:rPr>
          <w:rFonts w:ascii="Times New Roman" w:hAnsi="Times New Roman" w:cs="Times New Roman"/>
          <w:sz w:val="24"/>
          <w:szCs w:val="24"/>
        </w:rPr>
        <w:t xml:space="preserve"> ustala się:</w:t>
      </w:r>
    </w:p>
    <w:p w14:paraId="5B04506F" w14:textId="77777777" w:rsidR="00574D76" w:rsidRPr="00CE44A6" w:rsidRDefault="00574D76">
      <w:pPr>
        <w:numPr>
          <w:ilvl w:val="0"/>
          <w:numId w:val="52"/>
        </w:numPr>
        <w:tabs>
          <w:tab w:val="left" w:pos="426"/>
        </w:tabs>
        <w:suppressAutoHyphens/>
        <w:autoSpaceDN/>
        <w:adjustRightInd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przeznaczenie: tereny zieleni urządzonej;</w:t>
      </w:r>
    </w:p>
    <w:p w14:paraId="16034065" w14:textId="35C84A57" w:rsidR="00437A77" w:rsidRPr="00CE44A6" w:rsidRDefault="00437A77">
      <w:pPr>
        <w:numPr>
          <w:ilvl w:val="0"/>
          <w:numId w:val="52"/>
        </w:numPr>
        <w:tabs>
          <w:tab w:val="left" w:pos="426"/>
        </w:tabs>
        <w:suppressAutoHyphens/>
        <w:autoSpaceDN/>
        <w:adjustRightInd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nakaz zachowania istniejących oczek wodnych i stawów;</w:t>
      </w:r>
    </w:p>
    <w:p w14:paraId="7A0A0C31" w14:textId="77777777" w:rsidR="00437A77" w:rsidRPr="00CE44A6" w:rsidRDefault="00574D76" w:rsidP="00437A77">
      <w:pPr>
        <w:numPr>
          <w:ilvl w:val="0"/>
          <w:numId w:val="52"/>
        </w:numPr>
        <w:tabs>
          <w:tab w:val="left" w:pos="426"/>
        </w:tabs>
        <w:suppressAutoHyphens/>
        <w:autoSpaceDN/>
        <w:adjustRightInd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t>zakaz lokalizacji budynków;</w:t>
      </w:r>
    </w:p>
    <w:p w14:paraId="60A545E7" w14:textId="69B5AF11" w:rsidR="00574D76" w:rsidRPr="00CE44A6" w:rsidRDefault="00574D76" w:rsidP="00437A77">
      <w:pPr>
        <w:numPr>
          <w:ilvl w:val="0"/>
          <w:numId w:val="52"/>
        </w:numPr>
        <w:tabs>
          <w:tab w:val="left" w:pos="426"/>
        </w:tabs>
        <w:suppressAutoHyphens/>
        <w:autoSpaceDN/>
        <w:adjustRightInd/>
        <w:spacing w:after="0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sz w:val="24"/>
          <w:szCs w:val="24"/>
        </w:rPr>
        <w:lastRenderedPageBreak/>
        <w:t>dopuszczenie lokalizacji</w:t>
      </w:r>
      <w:r w:rsidR="00437A77" w:rsidRPr="00CE44A6">
        <w:rPr>
          <w:rFonts w:ascii="Times New Roman" w:hAnsi="Times New Roman" w:cs="Times New Roman"/>
          <w:sz w:val="24"/>
          <w:szCs w:val="24"/>
        </w:rPr>
        <w:t xml:space="preserve"> </w:t>
      </w:r>
      <w:r w:rsidRPr="00CE44A6">
        <w:rPr>
          <w:rFonts w:ascii="Times New Roman" w:hAnsi="Times New Roman" w:cs="Times New Roman"/>
          <w:sz w:val="24"/>
          <w:szCs w:val="24"/>
        </w:rPr>
        <w:t>urządzeń rekreacji plenerowej, placów gier i zabaw dla dzieci</w:t>
      </w:r>
      <w:r w:rsidR="00437A77" w:rsidRPr="00CE44A6">
        <w:rPr>
          <w:rFonts w:ascii="Times New Roman" w:hAnsi="Times New Roman" w:cs="Times New Roman"/>
          <w:sz w:val="24"/>
          <w:szCs w:val="24"/>
        </w:rPr>
        <w:t xml:space="preserve"> oraz </w:t>
      </w:r>
      <w:r w:rsidRPr="00CE44A6">
        <w:rPr>
          <w:rFonts w:ascii="Times New Roman" w:hAnsi="Times New Roman" w:cs="Times New Roman"/>
          <w:sz w:val="24"/>
          <w:szCs w:val="24"/>
        </w:rPr>
        <w:t>wiat</w:t>
      </w:r>
      <w:r w:rsidR="00437A77" w:rsidRPr="00CE44A6">
        <w:rPr>
          <w:rFonts w:ascii="Times New Roman" w:hAnsi="Times New Roman" w:cs="Times New Roman"/>
          <w:sz w:val="24"/>
          <w:szCs w:val="24"/>
        </w:rPr>
        <w:t>;</w:t>
      </w:r>
    </w:p>
    <w:p w14:paraId="0ACB2906" w14:textId="3DB10039" w:rsidR="00574D76" w:rsidRPr="00CE44A6" w:rsidRDefault="00574D76" w:rsidP="00C0496D">
      <w:pPr>
        <w:pStyle w:val="Akapitzlist"/>
        <w:numPr>
          <w:ilvl w:val="0"/>
          <w:numId w:val="52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CE44A6">
        <w:t>minimalny udział powierzchni biologicznie czynnej: 95%;</w:t>
      </w:r>
    </w:p>
    <w:p w14:paraId="48DB03DD" w14:textId="0222B99C" w:rsidR="00574D76" w:rsidRPr="00CE44A6" w:rsidRDefault="00574D76" w:rsidP="00C0496D">
      <w:pPr>
        <w:pStyle w:val="Akapitzlist"/>
        <w:numPr>
          <w:ilvl w:val="0"/>
          <w:numId w:val="52"/>
        </w:numPr>
        <w:tabs>
          <w:tab w:val="left" w:pos="426"/>
        </w:tabs>
        <w:suppressAutoHyphens/>
        <w:spacing w:line="276" w:lineRule="auto"/>
        <w:ind w:left="425" w:hanging="425"/>
        <w:jc w:val="both"/>
      </w:pPr>
      <w:r w:rsidRPr="00CE44A6">
        <w:rPr>
          <w:rFonts w:eastAsia="Times New Roman"/>
        </w:rPr>
        <w:t>w zakresie ochrony zabytków zasady zgodne z § 8;</w:t>
      </w:r>
    </w:p>
    <w:p w14:paraId="49FB0FBE" w14:textId="4D33D498" w:rsidR="00574D76" w:rsidRPr="00CE44A6" w:rsidRDefault="00574D76" w:rsidP="00C0496D">
      <w:pPr>
        <w:pStyle w:val="Akapitzlist"/>
        <w:numPr>
          <w:ilvl w:val="0"/>
          <w:numId w:val="52"/>
        </w:numPr>
        <w:tabs>
          <w:tab w:val="left" w:pos="426"/>
        </w:tabs>
        <w:suppressAutoHyphens/>
        <w:spacing w:after="240" w:line="276" w:lineRule="auto"/>
        <w:ind w:left="425" w:hanging="425"/>
        <w:jc w:val="both"/>
      </w:pPr>
      <w:r w:rsidRPr="00CE44A6">
        <w:t>dostępność komunikacyjną z przyległych terenów dróg publicznych, a także przez drogi wewnętrzne.</w:t>
      </w:r>
    </w:p>
    <w:p w14:paraId="7158705B" w14:textId="2A058FD0" w:rsidR="00A25ACA" w:rsidRPr="00CE44A6" w:rsidRDefault="00A25ACA" w:rsidP="00F73E02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E44A6">
        <w:rPr>
          <w:rFonts w:ascii="Times New Roman" w:hAnsi="Times New Roman" w:cs="Times New Roman"/>
          <w:b/>
          <w:bCs/>
          <w:sz w:val="24"/>
          <w:szCs w:val="24"/>
        </w:rPr>
        <w:t>§ </w:t>
      </w:r>
      <w:r w:rsidR="008F6DF1" w:rsidRPr="00CE44A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8626D" w:rsidRPr="00CE44A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E44A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E44A6">
        <w:rPr>
          <w:rFonts w:ascii="Times New Roman" w:hAnsi="Times New Roman" w:cs="Times New Roman"/>
          <w:sz w:val="24"/>
          <w:szCs w:val="24"/>
        </w:rPr>
        <w:t>Na terenie</w:t>
      </w:r>
      <w:r w:rsidR="00ED3294" w:rsidRPr="00CE44A6">
        <w:rPr>
          <w:rFonts w:ascii="Times New Roman" w:hAnsi="Times New Roman" w:cs="Times New Roman"/>
          <w:sz w:val="24"/>
          <w:szCs w:val="24"/>
        </w:rPr>
        <w:t xml:space="preserve"> </w:t>
      </w:r>
      <w:r w:rsidRPr="00CE44A6">
        <w:rPr>
          <w:rFonts w:ascii="Times New Roman" w:hAnsi="Times New Roman" w:cs="Times New Roman"/>
          <w:sz w:val="24"/>
          <w:szCs w:val="24"/>
        </w:rPr>
        <w:t xml:space="preserve">oznaczonym na rysunku planu symbolem </w:t>
      </w:r>
      <w:r w:rsidR="006E60AF" w:rsidRPr="00CE44A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E44A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86786" w:rsidRPr="00CE44A6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Pr="00CE44A6">
        <w:rPr>
          <w:rFonts w:ascii="Times New Roman" w:hAnsi="Times New Roman" w:cs="Times New Roman"/>
          <w:sz w:val="24"/>
          <w:szCs w:val="24"/>
        </w:rPr>
        <w:t>ustala się</w:t>
      </w:r>
      <w:r w:rsidR="00ED31AF" w:rsidRPr="00CE44A6">
        <w:rPr>
          <w:rFonts w:ascii="Times New Roman" w:hAnsi="Times New Roman" w:cs="Times New Roman"/>
          <w:sz w:val="24"/>
          <w:szCs w:val="24"/>
        </w:rPr>
        <w:t>:</w:t>
      </w:r>
    </w:p>
    <w:p w14:paraId="70E02E1A" w14:textId="40756A29" w:rsidR="00625FC7" w:rsidRPr="00CE44A6" w:rsidRDefault="00625FC7">
      <w:pPr>
        <w:pStyle w:val="Akapitzlist"/>
        <w:widowControl w:val="0"/>
        <w:numPr>
          <w:ilvl w:val="1"/>
          <w:numId w:val="15"/>
        </w:numPr>
        <w:suppressAutoHyphens/>
        <w:autoSpaceDE w:val="0"/>
        <w:spacing w:line="276" w:lineRule="auto"/>
        <w:ind w:left="425" w:hanging="425"/>
        <w:jc w:val="both"/>
      </w:pPr>
      <w:r w:rsidRPr="00CE44A6">
        <w:t xml:space="preserve">przeznaczenie: </w:t>
      </w:r>
      <w:r w:rsidR="00A9056F" w:rsidRPr="00CE44A6">
        <w:t xml:space="preserve">teren </w:t>
      </w:r>
      <w:r w:rsidR="00A91760" w:rsidRPr="00CE44A6">
        <w:t>cmentarz</w:t>
      </w:r>
      <w:r w:rsidR="00A9056F" w:rsidRPr="00CE44A6">
        <w:t>a</w:t>
      </w:r>
      <w:r w:rsidR="00A91760" w:rsidRPr="00CE44A6">
        <w:t xml:space="preserve"> </w:t>
      </w:r>
      <w:r w:rsidR="00C86786" w:rsidRPr="00CE44A6">
        <w:t>zamknięt</w:t>
      </w:r>
      <w:r w:rsidR="00A9056F" w:rsidRPr="00CE44A6">
        <w:t>ego</w:t>
      </w:r>
      <w:r w:rsidR="00C86786" w:rsidRPr="00CE44A6">
        <w:t>;</w:t>
      </w:r>
      <w:r w:rsidRPr="00CE44A6">
        <w:t xml:space="preserve"> </w:t>
      </w:r>
    </w:p>
    <w:p w14:paraId="42484468" w14:textId="29DC4964" w:rsidR="00C86786" w:rsidRPr="00CE44A6" w:rsidRDefault="00C86786">
      <w:pPr>
        <w:pStyle w:val="Akapitzlist"/>
        <w:numPr>
          <w:ilvl w:val="1"/>
          <w:numId w:val="15"/>
        </w:numPr>
        <w:tabs>
          <w:tab w:val="left" w:pos="426"/>
        </w:tabs>
        <w:spacing w:after="160" w:line="276" w:lineRule="auto"/>
        <w:ind w:left="425" w:hanging="425"/>
        <w:jc w:val="both"/>
      </w:pPr>
      <w:r w:rsidRPr="00CE44A6">
        <w:t xml:space="preserve">zakaz lokalizacji </w:t>
      </w:r>
      <w:r w:rsidR="007A17D0" w:rsidRPr="00CE44A6">
        <w:t>zabudowy;</w:t>
      </w:r>
    </w:p>
    <w:p w14:paraId="3A49DB15" w14:textId="630ADF65" w:rsidR="00574D76" w:rsidRPr="00CE44A6" w:rsidRDefault="00574D76">
      <w:pPr>
        <w:pStyle w:val="Akapitzlist"/>
        <w:numPr>
          <w:ilvl w:val="1"/>
          <w:numId w:val="15"/>
        </w:numPr>
        <w:tabs>
          <w:tab w:val="left" w:pos="426"/>
        </w:tabs>
        <w:spacing w:after="160" w:line="276" w:lineRule="auto"/>
        <w:ind w:left="425" w:hanging="425"/>
        <w:jc w:val="both"/>
      </w:pPr>
      <w:r w:rsidRPr="00CE44A6">
        <w:t>minimalny udział powierzchni biologicznie czynnej: 95%;</w:t>
      </w:r>
    </w:p>
    <w:p w14:paraId="2B083B02" w14:textId="3F36E8CF" w:rsidR="00AE48FB" w:rsidRPr="00CE44A6" w:rsidRDefault="00AE48FB">
      <w:pPr>
        <w:pStyle w:val="Akapitzlist"/>
        <w:numPr>
          <w:ilvl w:val="1"/>
          <w:numId w:val="15"/>
        </w:numPr>
        <w:tabs>
          <w:tab w:val="left" w:pos="426"/>
        </w:tabs>
        <w:spacing w:after="160" w:line="276" w:lineRule="auto"/>
        <w:ind w:left="425" w:hanging="425"/>
        <w:jc w:val="both"/>
      </w:pPr>
      <w:r w:rsidRPr="00CE44A6">
        <w:rPr>
          <w:rFonts w:eastAsia="Times New Roman"/>
        </w:rPr>
        <w:t>w zakresie ochrony zabytków zasady zgodne z § 8;</w:t>
      </w:r>
    </w:p>
    <w:p w14:paraId="2578C61C" w14:textId="710CCDEA" w:rsidR="004A457A" w:rsidRPr="00CE44A6" w:rsidRDefault="00C86786" w:rsidP="00067D29">
      <w:pPr>
        <w:pStyle w:val="Akapitzlist"/>
        <w:numPr>
          <w:ilvl w:val="1"/>
          <w:numId w:val="15"/>
        </w:numPr>
        <w:tabs>
          <w:tab w:val="left" w:pos="426"/>
        </w:tabs>
        <w:spacing w:after="240" w:line="276" w:lineRule="auto"/>
        <w:ind w:left="425" w:hanging="425"/>
        <w:contextualSpacing w:val="0"/>
        <w:jc w:val="both"/>
      </w:pPr>
      <w:r w:rsidRPr="00CE44A6">
        <w:t>dostępność komunikacyjną z przyległego terenu drogi publicznej.</w:t>
      </w:r>
    </w:p>
    <w:p w14:paraId="70EFB6C2" w14:textId="66699C00" w:rsidR="00780E45" w:rsidRPr="00CE44A6" w:rsidRDefault="00780E45" w:rsidP="00F73E02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CE44A6">
        <w:rPr>
          <w:rFonts w:ascii="Times New Roman" w:hAnsi="Times New Roman" w:cs="Times New Roman"/>
          <w:b/>
          <w:bCs/>
          <w:sz w:val="24"/>
          <w:szCs w:val="24"/>
        </w:rPr>
        <w:t>Rozdział 4</w:t>
      </w:r>
      <w:r w:rsidRPr="00CE44A6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8F74CC4" w14:textId="37824342" w:rsidR="00A25ACA" w:rsidRPr="00CE44A6" w:rsidRDefault="00780E45" w:rsidP="00F73E02">
      <w:pPr>
        <w:suppressAutoHyphens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44A6">
        <w:rPr>
          <w:rFonts w:ascii="Times New Roman" w:hAnsi="Times New Roman" w:cs="Times New Roman"/>
          <w:b/>
          <w:bCs/>
          <w:sz w:val="24"/>
          <w:szCs w:val="24"/>
        </w:rPr>
        <w:t>Przepisy końcowe</w:t>
      </w:r>
    </w:p>
    <w:p w14:paraId="3EF1374D" w14:textId="5CC84EB3" w:rsidR="00E23C2F" w:rsidRPr="00CE44A6" w:rsidRDefault="00E23C2F" w:rsidP="00F73E02">
      <w:pPr>
        <w:pStyle w:val="Tekstpodstawowywcity"/>
        <w:spacing w:after="0"/>
        <w:ind w:left="0" w:firstLine="425"/>
        <w:jc w:val="both"/>
        <w:rPr>
          <w:rFonts w:ascii="Times New Roman" w:hAnsi="Times New Roman"/>
          <w:sz w:val="24"/>
          <w:szCs w:val="24"/>
        </w:rPr>
      </w:pPr>
      <w:r w:rsidRPr="00CE44A6">
        <w:rPr>
          <w:rFonts w:ascii="Times New Roman" w:hAnsi="Times New Roman"/>
          <w:b/>
          <w:sz w:val="24"/>
          <w:szCs w:val="24"/>
        </w:rPr>
        <w:t>§ 2</w:t>
      </w:r>
      <w:r w:rsidR="00D8626D" w:rsidRPr="00CE44A6">
        <w:rPr>
          <w:rFonts w:ascii="Times New Roman" w:hAnsi="Times New Roman"/>
          <w:b/>
          <w:sz w:val="24"/>
          <w:szCs w:val="24"/>
        </w:rPr>
        <w:t>9</w:t>
      </w:r>
      <w:r w:rsidRPr="00CE44A6">
        <w:rPr>
          <w:rFonts w:ascii="Times New Roman" w:hAnsi="Times New Roman"/>
          <w:b/>
          <w:sz w:val="24"/>
          <w:szCs w:val="24"/>
        </w:rPr>
        <w:t xml:space="preserve">. </w:t>
      </w:r>
      <w:r w:rsidRPr="00CE44A6">
        <w:rPr>
          <w:rFonts w:ascii="Times New Roman" w:hAnsi="Times New Roman"/>
          <w:sz w:val="24"/>
          <w:szCs w:val="24"/>
        </w:rPr>
        <w:t>Ustala się stawkę służącą naliczeniu jednorazowej opłaty, o której mowa w art. 36 ust. 4 ustawy z dnia 27 marca 2003 r. o planowaniu i zagospodarowaniu przestrzennym w wysokości:</w:t>
      </w:r>
    </w:p>
    <w:p w14:paraId="46E366FB" w14:textId="7A0D4597" w:rsidR="00E23C2F" w:rsidRPr="00CE44A6" w:rsidRDefault="00E23C2F">
      <w:pPr>
        <w:pStyle w:val="Tekstpodstawowywcity"/>
        <w:widowControl w:val="0"/>
        <w:numPr>
          <w:ilvl w:val="3"/>
          <w:numId w:val="39"/>
        </w:numPr>
        <w:tabs>
          <w:tab w:val="clear" w:pos="2880"/>
        </w:tabs>
        <w:suppressAutoHyphens/>
        <w:autoSpaceDN/>
        <w:adjustRightInd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E44A6">
        <w:rPr>
          <w:rFonts w:ascii="Times New Roman" w:hAnsi="Times New Roman"/>
          <w:sz w:val="24"/>
          <w:szCs w:val="24"/>
        </w:rPr>
        <w:t xml:space="preserve">dla terenów </w:t>
      </w:r>
      <w:r w:rsidRPr="00CE44A6">
        <w:rPr>
          <w:rFonts w:ascii="Times New Roman" w:hAnsi="Times New Roman"/>
          <w:b/>
          <w:sz w:val="24"/>
          <w:szCs w:val="24"/>
        </w:rPr>
        <w:t>MN</w:t>
      </w:r>
      <w:r w:rsidR="00574D76" w:rsidRPr="00CE44A6">
        <w:rPr>
          <w:rFonts w:ascii="Times New Roman" w:hAnsi="Times New Roman"/>
          <w:b/>
          <w:sz w:val="24"/>
          <w:szCs w:val="24"/>
        </w:rPr>
        <w:t>W</w:t>
      </w:r>
      <w:r w:rsidRPr="00CE44A6">
        <w:rPr>
          <w:rFonts w:ascii="Times New Roman" w:hAnsi="Times New Roman"/>
          <w:sz w:val="24"/>
          <w:szCs w:val="24"/>
        </w:rPr>
        <w:t xml:space="preserve">, </w:t>
      </w:r>
      <w:r w:rsidRPr="00CE44A6">
        <w:rPr>
          <w:rFonts w:ascii="Times New Roman" w:hAnsi="Times New Roman"/>
          <w:b/>
          <w:bCs/>
          <w:sz w:val="24"/>
          <w:szCs w:val="24"/>
        </w:rPr>
        <w:t>MN</w:t>
      </w:r>
      <w:r w:rsidR="00574D76" w:rsidRPr="00CE44A6">
        <w:rPr>
          <w:rFonts w:ascii="Times New Roman" w:hAnsi="Times New Roman"/>
          <w:b/>
          <w:bCs/>
          <w:sz w:val="24"/>
          <w:szCs w:val="24"/>
        </w:rPr>
        <w:t>W</w:t>
      </w:r>
      <w:r w:rsidRPr="00CE44A6">
        <w:rPr>
          <w:rFonts w:ascii="Times New Roman" w:hAnsi="Times New Roman"/>
          <w:b/>
          <w:bCs/>
          <w:sz w:val="24"/>
          <w:szCs w:val="24"/>
        </w:rPr>
        <w:t>-U</w:t>
      </w:r>
      <w:r w:rsidRPr="00CE44A6">
        <w:rPr>
          <w:rFonts w:ascii="Times New Roman" w:hAnsi="Times New Roman"/>
          <w:sz w:val="24"/>
          <w:szCs w:val="24"/>
        </w:rPr>
        <w:t xml:space="preserve">, </w:t>
      </w:r>
      <w:r w:rsidRPr="00CE44A6">
        <w:rPr>
          <w:rFonts w:ascii="Times New Roman" w:hAnsi="Times New Roman"/>
          <w:b/>
          <w:bCs/>
          <w:sz w:val="24"/>
          <w:szCs w:val="24"/>
        </w:rPr>
        <w:t>US-ZP</w:t>
      </w:r>
      <w:r w:rsidRPr="00CE44A6">
        <w:rPr>
          <w:rFonts w:ascii="Times New Roman" w:hAnsi="Times New Roman"/>
          <w:sz w:val="24"/>
          <w:szCs w:val="24"/>
        </w:rPr>
        <w:t xml:space="preserve">, </w:t>
      </w:r>
      <w:r w:rsidRPr="00CE44A6">
        <w:rPr>
          <w:rFonts w:ascii="Times New Roman" w:hAnsi="Times New Roman"/>
          <w:b/>
          <w:bCs/>
          <w:sz w:val="24"/>
          <w:szCs w:val="24"/>
        </w:rPr>
        <w:t>RZM</w:t>
      </w:r>
      <w:r w:rsidR="006E60AF" w:rsidRPr="0085481E">
        <w:rPr>
          <w:rFonts w:ascii="Times New Roman" w:hAnsi="Times New Roman"/>
          <w:sz w:val="24"/>
          <w:szCs w:val="24"/>
        </w:rPr>
        <w:t>,</w:t>
      </w:r>
      <w:r w:rsidR="006E60AF" w:rsidRPr="00CE44A6">
        <w:rPr>
          <w:rFonts w:ascii="Times New Roman" w:hAnsi="Times New Roman"/>
          <w:b/>
          <w:bCs/>
          <w:sz w:val="24"/>
          <w:szCs w:val="24"/>
        </w:rPr>
        <w:t xml:space="preserve"> KR</w:t>
      </w:r>
      <w:r w:rsidRPr="00CE44A6">
        <w:rPr>
          <w:rFonts w:ascii="Times New Roman" w:hAnsi="Times New Roman"/>
          <w:sz w:val="24"/>
          <w:szCs w:val="24"/>
        </w:rPr>
        <w:t>: 30%;</w:t>
      </w:r>
    </w:p>
    <w:p w14:paraId="56A97B6F" w14:textId="5D920833" w:rsidR="00E23C2F" w:rsidRPr="00CE44A6" w:rsidRDefault="00E23C2F">
      <w:pPr>
        <w:pStyle w:val="Tekstpodstawowywcity"/>
        <w:widowControl w:val="0"/>
        <w:numPr>
          <w:ilvl w:val="3"/>
          <w:numId w:val="39"/>
        </w:numPr>
        <w:tabs>
          <w:tab w:val="clear" w:pos="2880"/>
        </w:tabs>
        <w:suppressAutoHyphens/>
        <w:autoSpaceDN/>
        <w:adjustRightInd/>
        <w:spacing w:after="24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CE44A6">
        <w:rPr>
          <w:rFonts w:ascii="Times New Roman" w:hAnsi="Times New Roman"/>
          <w:sz w:val="24"/>
          <w:szCs w:val="24"/>
        </w:rPr>
        <w:t>dla pozostałych terenów: 0</w:t>
      </w:r>
      <w:r w:rsidR="00574D76" w:rsidRPr="00CE44A6">
        <w:rPr>
          <w:rFonts w:ascii="Times New Roman" w:hAnsi="Times New Roman"/>
          <w:sz w:val="24"/>
          <w:szCs w:val="24"/>
        </w:rPr>
        <w:t>,1</w:t>
      </w:r>
      <w:r w:rsidRPr="00CE44A6">
        <w:rPr>
          <w:rFonts w:ascii="Times New Roman" w:hAnsi="Times New Roman"/>
          <w:sz w:val="24"/>
          <w:szCs w:val="24"/>
        </w:rPr>
        <w:t>%.</w:t>
      </w:r>
    </w:p>
    <w:p w14:paraId="43C61A35" w14:textId="518C8958" w:rsidR="00590847" w:rsidRPr="00CE44A6" w:rsidRDefault="00590847" w:rsidP="00F73E02">
      <w:pPr>
        <w:pStyle w:val="Default"/>
        <w:spacing w:after="240" w:line="276" w:lineRule="auto"/>
        <w:ind w:firstLine="425"/>
        <w:jc w:val="both"/>
        <w:rPr>
          <w:rFonts w:hAnsi="Times New Roman"/>
          <w:color w:val="auto"/>
        </w:rPr>
      </w:pPr>
      <w:r w:rsidRPr="00CE44A6">
        <w:rPr>
          <w:rFonts w:hAnsi="Times New Roman"/>
          <w:b/>
          <w:color w:val="auto"/>
        </w:rPr>
        <w:t xml:space="preserve">§ </w:t>
      </w:r>
      <w:r w:rsidR="00D8626D" w:rsidRPr="00CE44A6">
        <w:rPr>
          <w:rFonts w:hAnsi="Times New Roman"/>
          <w:b/>
          <w:color w:val="auto"/>
        </w:rPr>
        <w:t>30</w:t>
      </w:r>
      <w:r w:rsidRPr="00CE44A6">
        <w:rPr>
          <w:rFonts w:hAnsi="Times New Roman"/>
          <w:b/>
          <w:color w:val="auto"/>
        </w:rPr>
        <w:t>.</w:t>
      </w:r>
      <w:r w:rsidR="00CE6F2E" w:rsidRPr="00CE44A6">
        <w:rPr>
          <w:rFonts w:hAnsi="Times New Roman"/>
          <w:b/>
          <w:color w:val="auto"/>
        </w:rPr>
        <w:t xml:space="preserve"> </w:t>
      </w:r>
      <w:r w:rsidRPr="00CE44A6">
        <w:rPr>
          <w:rFonts w:hAnsi="Times New Roman"/>
          <w:color w:val="auto"/>
        </w:rPr>
        <w:t xml:space="preserve">Wykonanie niniejszej uchwały powierza się Burmistrzowi </w:t>
      </w:r>
      <w:r w:rsidR="00625FC7" w:rsidRPr="00CE44A6">
        <w:rPr>
          <w:rFonts w:hAnsi="Times New Roman"/>
          <w:color w:val="auto"/>
        </w:rPr>
        <w:t>Góry.</w:t>
      </w:r>
    </w:p>
    <w:p w14:paraId="5A0859D5" w14:textId="3D26BBAA" w:rsidR="00437A77" w:rsidRPr="00CE44A6" w:rsidRDefault="00590847" w:rsidP="00D8626D">
      <w:pPr>
        <w:pStyle w:val="Default"/>
        <w:spacing w:line="276" w:lineRule="auto"/>
        <w:ind w:firstLine="425"/>
        <w:jc w:val="both"/>
        <w:rPr>
          <w:rFonts w:hAnsi="Times New Roman"/>
          <w:color w:val="auto"/>
        </w:rPr>
      </w:pPr>
      <w:r w:rsidRPr="00CE44A6">
        <w:rPr>
          <w:rFonts w:hAnsi="Times New Roman"/>
          <w:b/>
          <w:color w:val="auto"/>
        </w:rPr>
        <w:t xml:space="preserve">§ </w:t>
      </w:r>
      <w:r w:rsidR="00625FC7" w:rsidRPr="00CE44A6">
        <w:rPr>
          <w:rFonts w:hAnsi="Times New Roman"/>
          <w:b/>
          <w:color w:val="auto"/>
        </w:rPr>
        <w:t>3</w:t>
      </w:r>
      <w:r w:rsidR="00D8626D" w:rsidRPr="00CE44A6">
        <w:rPr>
          <w:rFonts w:hAnsi="Times New Roman"/>
          <w:b/>
          <w:color w:val="auto"/>
        </w:rPr>
        <w:t>1</w:t>
      </w:r>
      <w:r w:rsidR="00317B05" w:rsidRPr="00CE44A6">
        <w:rPr>
          <w:rFonts w:hAnsi="Times New Roman"/>
          <w:b/>
          <w:color w:val="auto"/>
        </w:rPr>
        <w:t>.</w:t>
      </w:r>
      <w:r w:rsidR="00CE6F2E" w:rsidRPr="00CE44A6">
        <w:rPr>
          <w:rFonts w:hAnsi="Times New Roman"/>
          <w:b/>
          <w:color w:val="auto"/>
        </w:rPr>
        <w:t xml:space="preserve"> </w:t>
      </w:r>
      <w:r w:rsidRPr="00CE44A6">
        <w:rPr>
          <w:rFonts w:hAnsi="Times New Roman"/>
          <w:color w:val="auto"/>
        </w:rPr>
        <w:t xml:space="preserve">Uchwała wchodzi w życie po upływie </w:t>
      </w:r>
      <w:r w:rsidR="00E25D72" w:rsidRPr="00CE44A6">
        <w:rPr>
          <w:rFonts w:hAnsi="Times New Roman"/>
          <w:color w:val="auto"/>
        </w:rPr>
        <w:t>14</w:t>
      </w:r>
      <w:r w:rsidRPr="00CE44A6">
        <w:rPr>
          <w:rFonts w:hAnsi="Times New Roman"/>
          <w:color w:val="auto"/>
        </w:rPr>
        <w:t xml:space="preserve"> dni od daty jej ogłoszenia w Dzienniku Urzędowym Województwa </w:t>
      </w:r>
      <w:r w:rsidR="005603C9" w:rsidRPr="00CE44A6">
        <w:rPr>
          <w:rFonts w:hAnsi="Times New Roman"/>
          <w:color w:val="auto"/>
        </w:rPr>
        <w:t>Dolnośląskiego.</w:t>
      </w:r>
    </w:p>
    <w:p w14:paraId="66BF8EE3" w14:textId="77777777" w:rsidR="00437A77" w:rsidRPr="00CE44A6" w:rsidRDefault="00437A77" w:rsidP="00F73E02">
      <w:pPr>
        <w:autoSpaceDN/>
        <w:adjustRightInd/>
        <w:spacing w:after="0"/>
        <w:rPr>
          <w:rFonts w:hAnsi="Times New Roman"/>
        </w:rPr>
      </w:pPr>
    </w:p>
    <w:p w14:paraId="7E46585A" w14:textId="77777777" w:rsidR="00437A77" w:rsidRPr="00CE44A6" w:rsidRDefault="00437A77" w:rsidP="00F73E02">
      <w:pPr>
        <w:autoSpaceDN/>
        <w:adjustRightInd/>
        <w:spacing w:after="0"/>
        <w:rPr>
          <w:rFonts w:hAnsi="Times New Roman"/>
        </w:rPr>
      </w:pPr>
    </w:p>
    <w:p w14:paraId="1ECE08DA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7DABDED6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5DD63AAD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551F8FB0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1E741D61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495CD78B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029EC75E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2F36C532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71ADCBA5" w14:textId="77777777" w:rsidR="00437A77" w:rsidRPr="006E60AF" w:rsidRDefault="00437A77" w:rsidP="00F73E02">
      <w:pPr>
        <w:autoSpaceDN/>
        <w:adjustRightInd/>
        <w:spacing w:after="0"/>
        <w:rPr>
          <w:rFonts w:hAnsi="Times New Roman"/>
          <w:color w:val="EE0000"/>
        </w:rPr>
      </w:pPr>
    </w:p>
    <w:p w14:paraId="51109327" w14:textId="77777777" w:rsidR="00957D91" w:rsidRPr="006E60AF" w:rsidRDefault="00957D91" w:rsidP="00CE44A6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76886F53" w14:textId="77777777" w:rsidR="00957D91" w:rsidRPr="006E60AF" w:rsidRDefault="00957D91" w:rsidP="00F73E02">
      <w:pPr>
        <w:suppressAutoHyphens/>
        <w:jc w:val="both"/>
        <w:rPr>
          <w:rFonts w:hint="eastAsia"/>
          <w:color w:val="EE0000"/>
        </w:rPr>
      </w:pPr>
    </w:p>
    <w:p w14:paraId="2CCCC388" w14:textId="77777777" w:rsidR="000F4307" w:rsidRPr="006E60AF" w:rsidRDefault="000F4307" w:rsidP="00F73E02">
      <w:pPr>
        <w:pStyle w:val="Default"/>
        <w:spacing w:line="276" w:lineRule="auto"/>
        <w:ind w:firstLine="425"/>
        <w:jc w:val="both"/>
        <w:rPr>
          <w:rFonts w:hAnsi="Times New Roman"/>
          <w:color w:val="EE0000"/>
        </w:rPr>
      </w:pPr>
    </w:p>
    <w:p w14:paraId="11954956" w14:textId="77777777" w:rsidR="00404428" w:rsidRPr="006E60AF" w:rsidRDefault="00404428" w:rsidP="00F73E02">
      <w:pPr>
        <w:pStyle w:val="Default"/>
        <w:spacing w:line="276" w:lineRule="auto"/>
        <w:ind w:firstLine="425"/>
        <w:jc w:val="both"/>
        <w:rPr>
          <w:rFonts w:hAnsi="Times New Roman"/>
          <w:color w:val="EE0000"/>
        </w:rPr>
      </w:pPr>
    </w:p>
    <w:p w14:paraId="1186ED9E" w14:textId="1A3BB91F" w:rsidR="001A59FD" w:rsidRPr="006E60AF" w:rsidRDefault="001A59FD" w:rsidP="00F73E02">
      <w:pPr>
        <w:autoSpaceDN/>
        <w:adjustRightInd/>
        <w:spacing w:after="0"/>
        <w:rPr>
          <w:rFonts w:ascii="Times New Roman" w:hAnsi="Times New Roman" w:cs="Times New Roman"/>
          <w:color w:val="EE0000"/>
          <w:sz w:val="24"/>
          <w:szCs w:val="24"/>
        </w:rPr>
      </w:pPr>
    </w:p>
    <w:sectPr w:rsidR="001A59FD" w:rsidRPr="006E60AF" w:rsidSect="007C3DC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80A7D" w14:textId="77777777" w:rsidR="0041201F" w:rsidRDefault="0041201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A3155E" w14:textId="77777777" w:rsidR="0041201F" w:rsidRDefault="0041201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00"/>
    <w:family w:val="swiss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7A64D" w14:textId="77777777" w:rsidR="00C64719" w:rsidRPr="006B4EED" w:rsidRDefault="00C64719" w:rsidP="00A545F7">
    <w:pPr>
      <w:pStyle w:val="Stopka"/>
      <w:jc w:val="center"/>
      <w:rPr>
        <w:rFonts w:ascii="Times New Roman" w:hAnsi="Times New Roman"/>
      </w:rPr>
    </w:pPr>
    <w:r w:rsidRPr="006B4EED">
      <w:rPr>
        <w:rFonts w:ascii="Times New Roman" w:hAnsi="Times New Roman"/>
      </w:rPr>
      <w:fldChar w:fldCharType="begin"/>
    </w:r>
    <w:r w:rsidRPr="006B4EED">
      <w:rPr>
        <w:rFonts w:ascii="Times New Roman" w:hAnsi="Times New Roman"/>
      </w:rPr>
      <w:instrText>PAGE   \* MERGEFORMAT</w:instrText>
    </w:r>
    <w:r w:rsidRPr="006B4EED">
      <w:rPr>
        <w:rFonts w:ascii="Times New Roman" w:hAnsi="Times New Roman"/>
      </w:rPr>
      <w:fldChar w:fldCharType="separate"/>
    </w:r>
    <w:r w:rsidR="00641A80" w:rsidRPr="006B4EED">
      <w:rPr>
        <w:rFonts w:ascii="Times New Roman" w:hAnsi="Times New Roman"/>
        <w:noProof/>
        <w:lang w:val="pl-PL"/>
      </w:rPr>
      <w:t>2</w:t>
    </w:r>
    <w:r w:rsidRPr="006B4EED">
      <w:rPr>
        <w:rFonts w:ascii="Times New Roman" w:hAnsi="Times New Roman"/>
      </w:rPr>
      <w:fldChar w:fldCharType="end"/>
    </w:r>
  </w:p>
  <w:p w14:paraId="4DF3841B" w14:textId="77777777" w:rsidR="000C1225" w:rsidRPr="00D22D38" w:rsidRDefault="000C1225" w:rsidP="00D22D38">
    <w:pPr>
      <w:pStyle w:val="Stopka"/>
      <w:jc w:val="right"/>
      <w:rPr>
        <w:rFonts w:ascii="Times New Roman" w:hAnsi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07B9A" w14:textId="77777777" w:rsidR="0041201F" w:rsidRDefault="0041201F">
      <w:pPr>
        <w:rPr>
          <w:rFonts w:hint="eastAsia"/>
        </w:rPr>
      </w:pPr>
      <w:r>
        <w:rPr>
          <w:rFonts w:ascii="Liberation Serif" w:cs="Times New Roman"/>
          <w:sz w:val="24"/>
          <w:szCs w:val="24"/>
          <w:lang w:eastAsia="pl-PL"/>
        </w:rPr>
        <w:separator/>
      </w:r>
    </w:p>
  </w:footnote>
  <w:footnote w:type="continuationSeparator" w:id="0">
    <w:p w14:paraId="43749FAF" w14:textId="77777777" w:rsidR="0041201F" w:rsidRDefault="0041201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1360" w14:textId="2ED4C930" w:rsidR="00DF698C" w:rsidRPr="007D57C5" w:rsidRDefault="00DF698C" w:rsidP="007F7F9E">
    <w:pPr>
      <w:pStyle w:val="Nagwek"/>
      <w:jc w:val="center"/>
      <w:rPr>
        <w:rFonts w:ascii="Times New Roman" w:hAnsi="Times New Roman"/>
        <w:b/>
        <w:bCs/>
        <w:color w:val="FF0000"/>
        <w:sz w:val="24"/>
        <w:szCs w:val="24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A94E12E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20" w:hanging="340"/>
      </w:pPr>
      <w:rPr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b w:val="0"/>
        <w:i w:val="0"/>
        <w:sz w:val="24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</w:lvl>
  </w:abstractNum>
  <w:abstractNum w:abstractNumId="3" w15:restartNumberingAfterBreak="0">
    <w:nsid w:val="00000007"/>
    <w:multiLevelType w:val="multilevel"/>
    <w:tmpl w:val="409AA7FC"/>
    <w:name w:val="WW8Num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b w:val="0"/>
        <w:i w:val="0"/>
        <w:sz w:val="24"/>
      </w:rPr>
    </w:lvl>
  </w:abstractNum>
  <w:abstractNum w:abstractNumId="5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57"/>
        </w:tabs>
        <w:ind w:left="757" w:hanging="397"/>
      </w:pPr>
      <w:rPr>
        <w:b w:val="0"/>
        <w:i w:val="0"/>
        <w:sz w:val="24"/>
      </w:rPr>
    </w:lvl>
  </w:abstractNum>
  <w:abstractNum w:abstractNumId="6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15" w:hanging="435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1154"/>
        </w:tabs>
      </w:pPr>
    </w:lvl>
  </w:abstractNum>
  <w:abstractNum w:abstractNumId="8" w15:restartNumberingAfterBreak="0">
    <w:nsid w:val="00000015"/>
    <w:multiLevelType w:val="multilevel"/>
    <w:tmpl w:val="A126C66A"/>
    <w:name w:val="WW8Num21"/>
    <w:lvl w:ilvl="0">
      <w:start w:val="2"/>
      <w:numFmt w:val="decimal"/>
      <w:lvlText w:val="%1)"/>
      <w:lvlJc w:val="left"/>
      <w:pPr>
        <w:tabs>
          <w:tab w:val="num" w:pos="0"/>
        </w:tabs>
        <w:ind w:left="1146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794"/>
        </w:tabs>
      </w:pPr>
    </w:lvl>
    <w:lvl w:ilvl="1">
      <w:start w:val="1"/>
      <w:numFmt w:val="lowerLetter"/>
      <w:lvlText w:val="%2)"/>
      <w:lvlJc w:val="left"/>
      <w:pPr>
        <w:tabs>
          <w:tab w:val="num" w:pos="1154"/>
        </w:tabs>
      </w:pPr>
    </w:lvl>
    <w:lvl w:ilvl="2">
      <w:start w:val="1"/>
      <w:numFmt w:val="bullet"/>
      <w:lvlText w:val="-"/>
      <w:lvlJc w:val="left"/>
      <w:pPr>
        <w:tabs>
          <w:tab w:val="num" w:pos="1559"/>
        </w:tabs>
      </w:pPr>
      <w:rPr>
        <w:rFonts w:ascii="Estrangelo Edessa" w:hAnsi="Estrangelo Edessa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2" w15:restartNumberingAfterBreak="0">
    <w:nsid w:val="00000022"/>
    <w:multiLevelType w:val="singleLevel"/>
    <w:tmpl w:val="2CECE6F6"/>
    <w:name w:val="WW8Num34"/>
    <w:lvl w:ilvl="0">
      <w:start w:val="1"/>
      <w:numFmt w:val="lowerLetter"/>
      <w:lvlText w:val="%1)"/>
      <w:lvlJc w:val="left"/>
      <w:pPr>
        <w:tabs>
          <w:tab w:val="num" w:pos="1154"/>
        </w:tabs>
      </w:pPr>
      <w:rPr>
        <w:rFonts w:ascii="Times New Roman" w:eastAsia="Times New Roman" w:hAnsi="Times New Roman" w:cs="Times New Roman"/>
      </w:rPr>
    </w:lvl>
  </w:abstractNum>
  <w:abstractNum w:abstractNumId="1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>
      <w:start w:val="1"/>
      <w:numFmt w:val="lowerLetter"/>
      <w:lvlText w:val="%2."/>
      <w:lvlJc w:val="left"/>
      <w:pPr>
        <w:tabs>
          <w:tab w:val="num" w:pos="894"/>
        </w:tabs>
        <w:ind w:left="89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32"/>
    <w:multiLevelType w:val="multilevel"/>
    <w:tmpl w:val="1F182E22"/>
    <w:name w:val="WW8Num50"/>
    <w:lvl w:ilvl="0">
      <w:start w:val="2"/>
      <w:numFmt w:val="decimal"/>
      <w:lvlText w:val="%1)"/>
      <w:lvlJc w:val="left"/>
      <w:pPr>
        <w:tabs>
          <w:tab w:val="num" w:pos="1392"/>
        </w:tabs>
        <w:ind w:left="247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32"/>
        </w:tabs>
        <w:ind w:left="283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72"/>
        </w:tabs>
        <w:ind w:left="4272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4992"/>
        </w:tabs>
        <w:ind w:left="4992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5712"/>
        </w:tabs>
        <w:ind w:left="57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32"/>
        </w:tabs>
        <w:ind w:left="6432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152"/>
        </w:tabs>
        <w:ind w:left="715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872"/>
        </w:tabs>
        <w:ind w:left="7872" w:hanging="360"/>
      </w:pPr>
      <w:rPr>
        <w:rFonts w:hint="default"/>
      </w:rPr>
    </w:lvl>
  </w:abstractNum>
  <w:abstractNum w:abstractNumId="15" w15:restartNumberingAfterBreak="0">
    <w:nsid w:val="00000074"/>
    <w:multiLevelType w:val="multilevel"/>
    <w:tmpl w:val="00000074"/>
    <w:lvl w:ilvl="0">
      <w:start w:val="1"/>
      <w:numFmt w:val="decimal"/>
      <w:lvlText w:val="%1)"/>
      <w:lvlJc w:val="left"/>
      <w:pPr>
        <w:ind w:left="444"/>
      </w:pPr>
      <w:rPr>
        <w:rFonts w:eastAsia="Times New Roman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39C32CB"/>
    <w:multiLevelType w:val="hybridMultilevel"/>
    <w:tmpl w:val="5BD67C98"/>
    <w:name w:val="WW8Num215224"/>
    <w:lvl w:ilvl="0" w:tplc="66B0CAA2">
      <w:start w:val="9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F444B1"/>
    <w:multiLevelType w:val="hybridMultilevel"/>
    <w:tmpl w:val="0204B1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D55939"/>
    <w:multiLevelType w:val="hybridMultilevel"/>
    <w:tmpl w:val="3F2CC88E"/>
    <w:lvl w:ilvl="0" w:tplc="06EE55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690211"/>
    <w:multiLevelType w:val="multilevel"/>
    <w:tmpl w:val="00000074"/>
    <w:lvl w:ilvl="0">
      <w:start w:val="1"/>
      <w:numFmt w:val="decimal"/>
      <w:lvlText w:val="%1)"/>
      <w:lvlJc w:val="left"/>
      <w:pPr>
        <w:ind w:left="444"/>
      </w:pPr>
      <w:rPr>
        <w:rFonts w:eastAsia="Times New Roman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83519D0"/>
    <w:multiLevelType w:val="multilevel"/>
    <w:tmpl w:val="E9D2A6E6"/>
    <w:name w:val="WW8Num72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ascii="Times New Roman" w:eastAsia="Times New Roman" w:hAnsi="Times New Roman" w:cs="Times New Roman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0AD77DA2"/>
    <w:multiLevelType w:val="hybridMultilevel"/>
    <w:tmpl w:val="8F2890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5F5650"/>
    <w:multiLevelType w:val="multilevel"/>
    <w:tmpl w:val="B42CB3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sz w:val="24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FE155D3"/>
    <w:multiLevelType w:val="multilevel"/>
    <w:tmpl w:val="9A54EF14"/>
    <w:styleLink w:val="WWNum1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105E1DF7"/>
    <w:multiLevelType w:val="hybridMultilevel"/>
    <w:tmpl w:val="FA1A3FDA"/>
    <w:lvl w:ilvl="0" w:tplc="F79A62E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CB34C4"/>
    <w:multiLevelType w:val="hybridMultilevel"/>
    <w:tmpl w:val="56F09B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BBAD1D4">
      <w:start w:val="1"/>
      <w:numFmt w:val="lowerLetter"/>
      <w:lvlText w:val="%2)"/>
      <w:lvlJc w:val="left"/>
      <w:pPr>
        <w:ind w:left="1440" w:hanging="360"/>
      </w:pPr>
      <w:rPr>
        <w:rFonts w:ascii="Times New Roman" w:eastAsia="SimSu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332DDA"/>
    <w:multiLevelType w:val="multilevel"/>
    <w:tmpl w:val="23AE4046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133A391F"/>
    <w:multiLevelType w:val="multilevel"/>
    <w:tmpl w:val="EC366C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1BF253CA"/>
    <w:multiLevelType w:val="hybridMultilevel"/>
    <w:tmpl w:val="8D547602"/>
    <w:lvl w:ilvl="0" w:tplc="E97AA7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1D7661DE"/>
    <w:multiLevelType w:val="multilevel"/>
    <w:tmpl w:val="46520CF2"/>
    <w:lvl w:ilvl="0">
      <w:start w:val="1"/>
      <w:numFmt w:val="decimal"/>
      <w:lvlText w:val="%1)"/>
      <w:lvlJc w:val="left"/>
      <w:pPr>
        <w:ind w:left="1077"/>
      </w:pPr>
      <w:rPr>
        <w:rFonts w:eastAsia="Times New Roman"/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EA30F3E"/>
    <w:multiLevelType w:val="hybridMultilevel"/>
    <w:tmpl w:val="D4F2ED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5A049C"/>
    <w:multiLevelType w:val="hybridMultilevel"/>
    <w:tmpl w:val="2B6E7A3C"/>
    <w:lvl w:ilvl="0" w:tplc="CB6A1EDA">
      <w:start w:val="1"/>
      <w:numFmt w:val="decimal"/>
      <w:lvlText w:val="%1)"/>
      <w:lvlJc w:val="left"/>
      <w:pPr>
        <w:ind w:left="720" w:hanging="360"/>
      </w:pPr>
    </w:lvl>
    <w:lvl w:ilvl="1" w:tplc="1BFAC738">
      <w:start w:val="1"/>
      <w:numFmt w:val="lowerLetter"/>
      <w:lvlText w:val="%2."/>
      <w:lvlJc w:val="left"/>
      <w:pPr>
        <w:ind w:left="1440" w:hanging="360"/>
      </w:pPr>
    </w:lvl>
    <w:lvl w:ilvl="2" w:tplc="60A0629E">
      <w:start w:val="1"/>
      <w:numFmt w:val="lowerRoman"/>
      <w:lvlText w:val="%3."/>
      <w:lvlJc w:val="right"/>
      <w:pPr>
        <w:ind w:left="2160" w:hanging="180"/>
      </w:pPr>
    </w:lvl>
    <w:lvl w:ilvl="3" w:tplc="A32EC838">
      <w:start w:val="1"/>
      <w:numFmt w:val="decimal"/>
      <w:lvlText w:val="%4."/>
      <w:lvlJc w:val="left"/>
      <w:pPr>
        <w:ind w:left="2880" w:hanging="360"/>
      </w:pPr>
    </w:lvl>
    <w:lvl w:ilvl="4" w:tplc="C6AE9D32">
      <w:start w:val="1"/>
      <w:numFmt w:val="lowerLetter"/>
      <w:lvlText w:val="%5."/>
      <w:lvlJc w:val="left"/>
      <w:pPr>
        <w:ind w:left="3600" w:hanging="360"/>
      </w:pPr>
    </w:lvl>
    <w:lvl w:ilvl="5" w:tplc="1382C5CE">
      <w:start w:val="1"/>
      <w:numFmt w:val="lowerRoman"/>
      <w:lvlText w:val="%6."/>
      <w:lvlJc w:val="right"/>
      <w:pPr>
        <w:ind w:left="4320" w:hanging="180"/>
      </w:pPr>
    </w:lvl>
    <w:lvl w:ilvl="6" w:tplc="F8986A72">
      <w:start w:val="1"/>
      <w:numFmt w:val="decimal"/>
      <w:lvlText w:val="%7."/>
      <w:lvlJc w:val="left"/>
      <w:pPr>
        <w:ind w:left="5040" w:hanging="360"/>
      </w:pPr>
    </w:lvl>
    <w:lvl w:ilvl="7" w:tplc="271475BE">
      <w:start w:val="1"/>
      <w:numFmt w:val="lowerLetter"/>
      <w:lvlText w:val="%8."/>
      <w:lvlJc w:val="left"/>
      <w:pPr>
        <w:ind w:left="5760" w:hanging="360"/>
      </w:pPr>
    </w:lvl>
    <w:lvl w:ilvl="8" w:tplc="95844FA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574F74"/>
    <w:multiLevelType w:val="hybridMultilevel"/>
    <w:tmpl w:val="AC8E4F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A42FA0"/>
    <w:multiLevelType w:val="hybridMultilevel"/>
    <w:tmpl w:val="91A28C60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45D4C4D"/>
    <w:multiLevelType w:val="hybridMultilevel"/>
    <w:tmpl w:val="F8C4431A"/>
    <w:lvl w:ilvl="0" w:tplc="CCD0CC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5846C6C"/>
    <w:multiLevelType w:val="hybridMultilevel"/>
    <w:tmpl w:val="334A0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8E4E97"/>
    <w:multiLevelType w:val="hybridMultilevel"/>
    <w:tmpl w:val="87AE91D4"/>
    <w:lvl w:ilvl="0" w:tplc="EBB65FF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B540356"/>
    <w:multiLevelType w:val="hybridMultilevel"/>
    <w:tmpl w:val="FEB641D0"/>
    <w:lvl w:ilvl="0" w:tplc="1C08A7F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E9774A"/>
    <w:multiLevelType w:val="hybridMultilevel"/>
    <w:tmpl w:val="50BE1AF6"/>
    <w:lvl w:ilvl="0" w:tplc="93268CFC">
      <w:start w:val="1"/>
      <w:numFmt w:val="bullet"/>
      <w:lvlText w:val="-"/>
      <w:lvlJc w:val="left"/>
      <w:pPr>
        <w:ind w:left="1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 w15:restartNumberingAfterBreak="0">
    <w:nsid w:val="30601C0D"/>
    <w:multiLevelType w:val="multilevel"/>
    <w:tmpl w:val="0E3C6F3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315D0AC0"/>
    <w:multiLevelType w:val="hybridMultilevel"/>
    <w:tmpl w:val="0F78F2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405876"/>
    <w:multiLevelType w:val="hybridMultilevel"/>
    <w:tmpl w:val="D7A0CE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9C03044"/>
    <w:multiLevelType w:val="hybridMultilevel"/>
    <w:tmpl w:val="EC0C3592"/>
    <w:lvl w:ilvl="0" w:tplc="30C2C9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744503"/>
    <w:multiLevelType w:val="hybridMultilevel"/>
    <w:tmpl w:val="87542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AA47123"/>
    <w:multiLevelType w:val="hybridMultilevel"/>
    <w:tmpl w:val="6030A4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277FD1"/>
    <w:multiLevelType w:val="hybridMultilevel"/>
    <w:tmpl w:val="1A5CC4AA"/>
    <w:lvl w:ilvl="0" w:tplc="A9048D80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E270C2"/>
    <w:multiLevelType w:val="multilevel"/>
    <w:tmpl w:val="CDE2D87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3DEE07AB"/>
    <w:multiLevelType w:val="hybridMultilevel"/>
    <w:tmpl w:val="BF78D3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CE22E3"/>
    <w:multiLevelType w:val="multilevel"/>
    <w:tmpl w:val="16A2AC58"/>
    <w:lvl w:ilvl="0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>
      <w:start w:val="1"/>
      <w:numFmt w:val="lowerLetter"/>
      <w:lvlText w:val="%2."/>
      <w:lvlJc w:val="left"/>
      <w:pPr>
        <w:tabs>
          <w:tab w:val="num" w:pos="894"/>
        </w:tabs>
        <w:ind w:left="89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2A457C4"/>
    <w:multiLevelType w:val="multilevel"/>
    <w:tmpl w:val="0BCAA204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42BF5469"/>
    <w:multiLevelType w:val="multilevel"/>
    <w:tmpl w:val="46520CF2"/>
    <w:lvl w:ilvl="0">
      <w:start w:val="1"/>
      <w:numFmt w:val="decimal"/>
      <w:lvlText w:val="%1)"/>
      <w:lvlJc w:val="left"/>
      <w:pPr>
        <w:ind w:left="1077"/>
      </w:pPr>
      <w:rPr>
        <w:rFonts w:eastAsia="Times New Roman"/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4679407E"/>
    <w:multiLevelType w:val="multilevel"/>
    <w:tmpl w:val="8E7A65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9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A921531"/>
    <w:multiLevelType w:val="multilevel"/>
    <w:tmpl w:val="78A0F2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4C8D1280"/>
    <w:multiLevelType w:val="multilevel"/>
    <w:tmpl w:val="91BA269E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 w15:restartNumberingAfterBreak="0">
    <w:nsid w:val="4FC02C0D"/>
    <w:multiLevelType w:val="hybridMultilevel"/>
    <w:tmpl w:val="E57A2B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4AD4502"/>
    <w:multiLevelType w:val="hybridMultilevel"/>
    <w:tmpl w:val="3D123792"/>
    <w:lvl w:ilvl="0" w:tplc="40A45534">
      <w:start w:val="1"/>
      <w:numFmt w:val="decimal"/>
      <w:lvlText w:val="%1)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3522F1"/>
    <w:multiLevelType w:val="hybridMultilevel"/>
    <w:tmpl w:val="7B70F34E"/>
    <w:name w:val="WW8Num21522"/>
    <w:lvl w:ilvl="0" w:tplc="81BEB90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6037522"/>
    <w:multiLevelType w:val="hybridMultilevel"/>
    <w:tmpl w:val="6CDA86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844037F"/>
    <w:multiLevelType w:val="multilevel"/>
    <w:tmpl w:val="EA94E1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20" w:hanging="340"/>
      </w:pPr>
      <w:rPr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59" w15:restartNumberingAfterBreak="0">
    <w:nsid w:val="58D37077"/>
    <w:multiLevelType w:val="hybridMultilevel"/>
    <w:tmpl w:val="89B2EC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317E80"/>
    <w:multiLevelType w:val="multilevel"/>
    <w:tmpl w:val="4CDAC9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9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5FB73ABF"/>
    <w:multiLevelType w:val="hybridMultilevel"/>
    <w:tmpl w:val="C2C23C34"/>
    <w:name w:val="WW8Num215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457C37"/>
    <w:multiLevelType w:val="hybridMultilevel"/>
    <w:tmpl w:val="B4C0A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6A2322C"/>
    <w:multiLevelType w:val="hybridMultilevel"/>
    <w:tmpl w:val="1A9AF9DA"/>
    <w:lvl w:ilvl="0" w:tplc="93268CFC">
      <w:start w:val="1"/>
      <w:numFmt w:val="bullet"/>
      <w:lvlText w:val="-"/>
      <w:lvlJc w:val="left"/>
      <w:pPr>
        <w:ind w:left="11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4" w15:restartNumberingAfterBreak="0">
    <w:nsid w:val="66F87C01"/>
    <w:multiLevelType w:val="hybridMultilevel"/>
    <w:tmpl w:val="F8D0D9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7056BE3"/>
    <w:multiLevelType w:val="hybridMultilevel"/>
    <w:tmpl w:val="0F78F2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DFB00EE"/>
    <w:multiLevelType w:val="hybridMultilevel"/>
    <w:tmpl w:val="02827A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EBD2863"/>
    <w:multiLevelType w:val="hybridMultilevel"/>
    <w:tmpl w:val="895E5810"/>
    <w:lvl w:ilvl="0" w:tplc="B72485CC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 w15:restartNumberingAfterBreak="0">
    <w:nsid w:val="709026E3"/>
    <w:multiLevelType w:val="multilevel"/>
    <w:tmpl w:val="B49EC3A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23539ED"/>
    <w:multiLevelType w:val="multilevel"/>
    <w:tmpl w:val="8FBA38A6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sz w:val="24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28B084C"/>
    <w:multiLevelType w:val="multilevel"/>
    <w:tmpl w:val="B49EC3A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443776F"/>
    <w:multiLevelType w:val="multilevel"/>
    <w:tmpl w:val="4CDAC9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9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75A7B4B"/>
    <w:multiLevelType w:val="hybridMultilevel"/>
    <w:tmpl w:val="66FA148A"/>
    <w:lvl w:ilvl="0" w:tplc="FDB0D4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D571EC"/>
    <w:multiLevelType w:val="hybridMultilevel"/>
    <w:tmpl w:val="9A589C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CA583F"/>
    <w:multiLevelType w:val="hybridMultilevel"/>
    <w:tmpl w:val="46AEF7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445521"/>
    <w:multiLevelType w:val="hybridMultilevel"/>
    <w:tmpl w:val="1506D944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923489840">
    <w:abstractNumId w:val="15"/>
  </w:num>
  <w:num w:numId="2" w16cid:durableId="11953403">
    <w:abstractNumId w:val="50"/>
  </w:num>
  <w:num w:numId="3" w16cid:durableId="1131096662">
    <w:abstractNumId w:val="52"/>
  </w:num>
  <w:num w:numId="4" w16cid:durableId="1890451695">
    <w:abstractNumId w:val="58"/>
  </w:num>
  <w:num w:numId="5" w16cid:durableId="1714576424">
    <w:abstractNumId w:val="46"/>
  </w:num>
  <w:num w:numId="6" w16cid:durableId="688877089">
    <w:abstractNumId w:val="5"/>
  </w:num>
  <w:num w:numId="7" w16cid:durableId="193660359">
    <w:abstractNumId w:val="55"/>
  </w:num>
  <w:num w:numId="8" w16cid:durableId="1145120877">
    <w:abstractNumId w:val="36"/>
  </w:num>
  <w:num w:numId="9" w16cid:durableId="1367218418">
    <w:abstractNumId w:val="29"/>
  </w:num>
  <w:num w:numId="10" w16cid:durableId="1563174331">
    <w:abstractNumId w:val="37"/>
  </w:num>
  <w:num w:numId="11" w16cid:durableId="1613171875">
    <w:abstractNumId w:val="45"/>
  </w:num>
  <w:num w:numId="12" w16cid:durableId="917981237">
    <w:abstractNumId w:val="13"/>
  </w:num>
  <w:num w:numId="13" w16cid:durableId="295718425">
    <w:abstractNumId w:val="71"/>
  </w:num>
  <w:num w:numId="14" w16cid:durableId="1519269009">
    <w:abstractNumId w:val="48"/>
  </w:num>
  <w:num w:numId="15" w16cid:durableId="1168248961">
    <w:abstractNumId w:val="0"/>
  </w:num>
  <w:num w:numId="16" w16cid:durableId="1173838675">
    <w:abstractNumId w:val="70"/>
  </w:num>
  <w:num w:numId="17" w16cid:durableId="1222449083">
    <w:abstractNumId w:val="67"/>
  </w:num>
  <w:num w:numId="18" w16cid:durableId="545063525">
    <w:abstractNumId w:val="31"/>
  </w:num>
  <w:num w:numId="19" w16cid:durableId="836189949">
    <w:abstractNumId w:val="28"/>
  </w:num>
  <w:num w:numId="20" w16cid:durableId="10302981">
    <w:abstractNumId w:val="19"/>
  </w:num>
  <w:num w:numId="21" w16cid:durableId="2086023107">
    <w:abstractNumId w:val="24"/>
  </w:num>
  <w:num w:numId="22" w16cid:durableId="56782409">
    <w:abstractNumId w:val="27"/>
  </w:num>
  <w:num w:numId="23" w16cid:durableId="1163163015">
    <w:abstractNumId w:val="17"/>
  </w:num>
  <w:num w:numId="24" w16cid:durableId="1177619655">
    <w:abstractNumId w:val="54"/>
  </w:num>
  <w:num w:numId="25" w16cid:durableId="1613633942">
    <w:abstractNumId w:val="41"/>
  </w:num>
  <w:num w:numId="26" w16cid:durableId="1592160220">
    <w:abstractNumId w:val="30"/>
  </w:num>
  <w:num w:numId="27" w16cid:durableId="381632847">
    <w:abstractNumId w:val="22"/>
  </w:num>
  <w:num w:numId="28" w16cid:durableId="2012483777">
    <w:abstractNumId w:val="39"/>
  </w:num>
  <w:num w:numId="29" w16cid:durableId="66848504">
    <w:abstractNumId w:val="25"/>
  </w:num>
  <w:num w:numId="30" w16cid:durableId="868228223">
    <w:abstractNumId w:val="23"/>
  </w:num>
  <w:num w:numId="31" w16cid:durableId="968976616">
    <w:abstractNumId w:val="21"/>
  </w:num>
  <w:num w:numId="32" w16cid:durableId="71440580">
    <w:abstractNumId w:val="43"/>
  </w:num>
  <w:num w:numId="33" w16cid:durableId="293145002">
    <w:abstractNumId w:val="75"/>
  </w:num>
  <w:num w:numId="34" w16cid:durableId="1131938673">
    <w:abstractNumId w:val="40"/>
  </w:num>
  <w:num w:numId="35" w16cid:durableId="584074239">
    <w:abstractNumId w:val="47"/>
  </w:num>
  <w:num w:numId="36" w16cid:durableId="952244602">
    <w:abstractNumId w:val="32"/>
  </w:num>
  <w:num w:numId="37" w16cid:durableId="1448546418">
    <w:abstractNumId w:val="18"/>
  </w:num>
  <w:num w:numId="38" w16cid:durableId="163404158">
    <w:abstractNumId w:val="42"/>
  </w:num>
  <w:num w:numId="39" w16cid:durableId="304629088">
    <w:abstractNumId w:val="3"/>
  </w:num>
  <w:num w:numId="40" w16cid:durableId="2118017588">
    <w:abstractNumId w:val="57"/>
  </w:num>
  <w:num w:numId="41" w16cid:durableId="975914453">
    <w:abstractNumId w:val="60"/>
  </w:num>
  <w:num w:numId="42" w16cid:durableId="1984041529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85301223">
    <w:abstractNumId w:val="74"/>
  </w:num>
  <w:num w:numId="44" w16cid:durableId="714695009">
    <w:abstractNumId w:val="66"/>
  </w:num>
  <w:num w:numId="45" w16cid:durableId="1017079965">
    <w:abstractNumId w:val="38"/>
  </w:num>
  <w:num w:numId="46" w16cid:durableId="1551846166">
    <w:abstractNumId w:val="62"/>
  </w:num>
  <w:num w:numId="47" w16cid:durableId="248732683">
    <w:abstractNumId w:val="63"/>
  </w:num>
  <w:num w:numId="48" w16cid:durableId="840313734">
    <w:abstractNumId w:val="34"/>
  </w:num>
  <w:num w:numId="49" w16cid:durableId="1407848077">
    <w:abstractNumId w:val="73"/>
  </w:num>
  <w:num w:numId="50" w16cid:durableId="2053455075">
    <w:abstractNumId w:val="35"/>
  </w:num>
  <w:num w:numId="51" w16cid:durableId="1235554373">
    <w:abstractNumId w:val="59"/>
  </w:num>
  <w:num w:numId="52" w16cid:durableId="789907289">
    <w:abstractNumId w:val="26"/>
  </w:num>
  <w:num w:numId="53" w16cid:durableId="2043898258">
    <w:abstractNumId w:val="49"/>
  </w:num>
  <w:num w:numId="54" w16cid:durableId="98107432">
    <w:abstractNumId w:val="44"/>
  </w:num>
  <w:num w:numId="55" w16cid:durableId="1768579121">
    <w:abstractNumId w:val="64"/>
  </w:num>
  <w:num w:numId="56" w16cid:durableId="2117094544">
    <w:abstractNumId w:val="68"/>
  </w:num>
  <w:num w:numId="57" w16cid:durableId="922177139">
    <w:abstractNumId w:val="65"/>
  </w:num>
  <w:num w:numId="58" w16cid:durableId="1526476965">
    <w:abstractNumId w:val="69"/>
  </w:num>
  <w:num w:numId="59" w16cid:durableId="484010301">
    <w:abstractNumId w:val="16"/>
  </w:num>
  <w:num w:numId="60" w16cid:durableId="1567255023">
    <w:abstractNumId w:val="51"/>
  </w:num>
  <w:num w:numId="61" w16cid:durableId="1751658987">
    <w:abstractNumId w:val="5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6B"/>
    <w:rsid w:val="00002046"/>
    <w:rsid w:val="0000267B"/>
    <w:rsid w:val="0000268B"/>
    <w:rsid w:val="00003742"/>
    <w:rsid w:val="000050ED"/>
    <w:rsid w:val="00005751"/>
    <w:rsid w:val="00010D58"/>
    <w:rsid w:val="00012FCF"/>
    <w:rsid w:val="00014473"/>
    <w:rsid w:val="000171F2"/>
    <w:rsid w:val="00020A6A"/>
    <w:rsid w:val="00021496"/>
    <w:rsid w:val="0002245E"/>
    <w:rsid w:val="00024AB8"/>
    <w:rsid w:val="000325AD"/>
    <w:rsid w:val="000337A6"/>
    <w:rsid w:val="00034BDA"/>
    <w:rsid w:val="0003657B"/>
    <w:rsid w:val="00037B32"/>
    <w:rsid w:val="00037E67"/>
    <w:rsid w:val="000405B8"/>
    <w:rsid w:val="000439EA"/>
    <w:rsid w:val="00046D65"/>
    <w:rsid w:val="000532D2"/>
    <w:rsid w:val="000553B4"/>
    <w:rsid w:val="0005711F"/>
    <w:rsid w:val="000573CD"/>
    <w:rsid w:val="000610D9"/>
    <w:rsid w:val="000625B1"/>
    <w:rsid w:val="000635BD"/>
    <w:rsid w:val="00065960"/>
    <w:rsid w:val="00067D29"/>
    <w:rsid w:val="00070D90"/>
    <w:rsid w:val="00071202"/>
    <w:rsid w:val="00071E87"/>
    <w:rsid w:val="00073287"/>
    <w:rsid w:val="00074A69"/>
    <w:rsid w:val="00080F86"/>
    <w:rsid w:val="00083144"/>
    <w:rsid w:val="00083D0A"/>
    <w:rsid w:val="00084799"/>
    <w:rsid w:val="00084CA1"/>
    <w:rsid w:val="00084FDD"/>
    <w:rsid w:val="00085CAD"/>
    <w:rsid w:val="000926D8"/>
    <w:rsid w:val="000955B6"/>
    <w:rsid w:val="00095860"/>
    <w:rsid w:val="000A228E"/>
    <w:rsid w:val="000A3618"/>
    <w:rsid w:val="000A6454"/>
    <w:rsid w:val="000A6DC9"/>
    <w:rsid w:val="000A6F6E"/>
    <w:rsid w:val="000B2D83"/>
    <w:rsid w:val="000B3C82"/>
    <w:rsid w:val="000B5C4E"/>
    <w:rsid w:val="000C060B"/>
    <w:rsid w:val="000C1225"/>
    <w:rsid w:val="000C3137"/>
    <w:rsid w:val="000C464F"/>
    <w:rsid w:val="000D0978"/>
    <w:rsid w:val="000D2007"/>
    <w:rsid w:val="000D2B35"/>
    <w:rsid w:val="000D4D68"/>
    <w:rsid w:val="000D50F6"/>
    <w:rsid w:val="000E0D3E"/>
    <w:rsid w:val="000E3DEC"/>
    <w:rsid w:val="000E4106"/>
    <w:rsid w:val="000E54C6"/>
    <w:rsid w:val="000E65A6"/>
    <w:rsid w:val="000F002B"/>
    <w:rsid w:val="000F0AEE"/>
    <w:rsid w:val="000F1290"/>
    <w:rsid w:val="000F2AF7"/>
    <w:rsid w:val="000F2B8C"/>
    <w:rsid w:val="000F4307"/>
    <w:rsid w:val="000F5779"/>
    <w:rsid w:val="0010023A"/>
    <w:rsid w:val="001006F5"/>
    <w:rsid w:val="00110CDD"/>
    <w:rsid w:val="00113170"/>
    <w:rsid w:val="00117D21"/>
    <w:rsid w:val="00120076"/>
    <w:rsid w:val="001203EB"/>
    <w:rsid w:val="001256A9"/>
    <w:rsid w:val="00125BB8"/>
    <w:rsid w:val="001266AC"/>
    <w:rsid w:val="001302E9"/>
    <w:rsid w:val="00133453"/>
    <w:rsid w:val="001339F8"/>
    <w:rsid w:val="00137FD6"/>
    <w:rsid w:val="0015024D"/>
    <w:rsid w:val="00152374"/>
    <w:rsid w:val="00153A1D"/>
    <w:rsid w:val="00154B50"/>
    <w:rsid w:val="0015755D"/>
    <w:rsid w:val="00160B2B"/>
    <w:rsid w:val="00161562"/>
    <w:rsid w:val="00162D87"/>
    <w:rsid w:val="00170A2A"/>
    <w:rsid w:val="00171010"/>
    <w:rsid w:val="00171540"/>
    <w:rsid w:val="00173B2A"/>
    <w:rsid w:val="00174D3E"/>
    <w:rsid w:val="00174EDB"/>
    <w:rsid w:val="00176292"/>
    <w:rsid w:val="001767AC"/>
    <w:rsid w:val="00177AE7"/>
    <w:rsid w:val="0018373F"/>
    <w:rsid w:val="001843D0"/>
    <w:rsid w:val="00190868"/>
    <w:rsid w:val="00190B49"/>
    <w:rsid w:val="001916BA"/>
    <w:rsid w:val="00193C4E"/>
    <w:rsid w:val="001958AD"/>
    <w:rsid w:val="001A1C8F"/>
    <w:rsid w:val="001A2143"/>
    <w:rsid w:val="001A2E7E"/>
    <w:rsid w:val="001A3973"/>
    <w:rsid w:val="001A4AF9"/>
    <w:rsid w:val="001A59FD"/>
    <w:rsid w:val="001A7207"/>
    <w:rsid w:val="001B0B39"/>
    <w:rsid w:val="001B384B"/>
    <w:rsid w:val="001B4EAA"/>
    <w:rsid w:val="001B7B62"/>
    <w:rsid w:val="001C3174"/>
    <w:rsid w:val="001C3337"/>
    <w:rsid w:val="001C365C"/>
    <w:rsid w:val="001C41B4"/>
    <w:rsid w:val="001D0112"/>
    <w:rsid w:val="001D0A9A"/>
    <w:rsid w:val="001D0B3F"/>
    <w:rsid w:val="001D366F"/>
    <w:rsid w:val="001D39CD"/>
    <w:rsid w:val="001D53C3"/>
    <w:rsid w:val="001D5A4A"/>
    <w:rsid w:val="001E06A7"/>
    <w:rsid w:val="001E1141"/>
    <w:rsid w:val="001E1226"/>
    <w:rsid w:val="001E158F"/>
    <w:rsid w:val="001E75A6"/>
    <w:rsid w:val="001F1429"/>
    <w:rsid w:val="001F5B2C"/>
    <w:rsid w:val="001F655D"/>
    <w:rsid w:val="001F6ED4"/>
    <w:rsid w:val="00201A5E"/>
    <w:rsid w:val="00201AA3"/>
    <w:rsid w:val="00202CF5"/>
    <w:rsid w:val="00204887"/>
    <w:rsid w:val="00204966"/>
    <w:rsid w:val="0020629B"/>
    <w:rsid w:val="00214846"/>
    <w:rsid w:val="002205A1"/>
    <w:rsid w:val="00222CAD"/>
    <w:rsid w:val="00224CFB"/>
    <w:rsid w:val="00226E13"/>
    <w:rsid w:val="002270AB"/>
    <w:rsid w:val="00227CE2"/>
    <w:rsid w:val="00230BEB"/>
    <w:rsid w:val="00233037"/>
    <w:rsid w:val="002333DF"/>
    <w:rsid w:val="00237AA3"/>
    <w:rsid w:val="00240B43"/>
    <w:rsid w:val="00240D75"/>
    <w:rsid w:val="00244A8C"/>
    <w:rsid w:val="002474AD"/>
    <w:rsid w:val="00257D3F"/>
    <w:rsid w:val="00267839"/>
    <w:rsid w:val="002753DC"/>
    <w:rsid w:val="00276A0A"/>
    <w:rsid w:val="002774E8"/>
    <w:rsid w:val="0028387F"/>
    <w:rsid w:val="00283B1B"/>
    <w:rsid w:val="002866F2"/>
    <w:rsid w:val="00286B0D"/>
    <w:rsid w:val="00293D16"/>
    <w:rsid w:val="00294D46"/>
    <w:rsid w:val="0029512E"/>
    <w:rsid w:val="002967A7"/>
    <w:rsid w:val="002976B6"/>
    <w:rsid w:val="00297D8F"/>
    <w:rsid w:val="002A2B53"/>
    <w:rsid w:val="002A47DE"/>
    <w:rsid w:val="002A5502"/>
    <w:rsid w:val="002B1B1C"/>
    <w:rsid w:val="002B5986"/>
    <w:rsid w:val="002B6B62"/>
    <w:rsid w:val="002C0518"/>
    <w:rsid w:val="002C0936"/>
    <w:rsid w:val="002C1E16"/>
    <w:rsid w:val="002C2714"/>
    <w:rsid w:val="002C2771"/>
    <w:rsid w:val="002C335C"/>
    <w:rsid w:val="002C4034"/>
    <w:rsid w:val="002C494B"/>
    <w:rsid w:val="002C6230"/>
    <w:rsid w:val="002C68AA"/>
    <w:rsid w:val="002D22B9"/>
    <w:rsid w:val="002D4010"/>
    <w:rsid w:val="002D4ACB"/>
    <w:rsid w:val="002D4E7E"/>
    <w:rsid w:val="002E0A35"/>
    <w:rsid w:val="002E1124"/>
    <w:rsid w:val="002E1306"/>
    <w:rsid w:val="002E4477"/>
    <w:rsid w:val="002E4CFC"/>
    <w:rsid w:val="002E55BC"/>
    <w:rsid w:val="002E6440"/>
    <w:rsid w:val="002E65DB"/>
    <w:rsid w:val="002E7ED7"/>
    <w:rsid w:val="002F1889"/>
    <w:rsid w:val="002F1D86"/>
    <w:rsid w:val="00300285"/>
    <w:rsid w:val="003043DF"/>
    <w:rsid w:val="0030471B"/>
    <w:rsid w:val="003049D8"/>
    <w:rsid w:val="00304D44"/>
    <w:rsid w:val="003053C1"/>
    <w:rsid w:val="003135ED"/>
    <w:rsid w:val="003138B1"/>
    <w:rsid w:val="00314784"/>
    <w:rsid w:val="00315691"/>
    <w:rsid w:val="00316627"/>
    <w:rsid w:val="003166DC"/>
    <w:rsid w:val="00317B05"/>
    <w:rsid w:val="00322CA2"/>
    <w:rsid w:val="0032362A"/>
    <w:rsid w:val="0032438D"/>
    <w:rsid w:val="00326383"/>
    <w:rsid w:val="003268B7"/>
    <w:rsid w:val="0032702D"/>
    <w:rsid w:val="0032761C"/>
    <w:rsid w:val="003305BA"/>
    <w:rsid w:val="0033313C"/>
    <w:rsid w:val="00335F00"/>
    <w:rsid w:val="00336BDD"/>
    <w:rsid w:val="003409AA"/>
    <w:rsid w:val="003436FB"/>
    <w:rsid w:val="00344528"/>
    <w:rsid w:val="00344811"/>
    <w:rsid w:val="00344A6D"/>
    <w:rsid w:val="00353C5C"/>
    <w:rsid w:val="003575DC"/>
    <w:rsid w:val="00360366"/>
    <w:rsid w:val="00363180"/>
    <w:rsid w:val="003649CD"/>
    <w:rsid w:val="00365447"/>
    <w:rsid w:val="003660A3"/>
    <w:rsid w:val="003709A1"/>
    <w:rsid w:val="003876F9"/>
    <w:rsid w:val="00393C76"/>
    <w:rsid w:val="00394D9B"/>
    <w:rsid w:val="0039704B"/>
    <w:rsid w:val="003A0BD3"/>
    <w:rsid w:val="003A23CD"/>
    <w:rsid w:val="003A3028"/>
    <w:rsid w:val="003B2156"/>
    <w:rsid w:val="003B5E17"/>
    <w:rsid w:val="003C01B4"/>
    <w:rsid w:val="003C21E2"/>
    <w:rsid w:val="003C2B82"/>
    <w:rsid w:val="003C784C"/>
    <w:rsid w:val="003D3248"/>
    <w:rsid w:val="003D4B3B"/>
    <w:rsid w:val="003D6ED6"/>
    <w:rsid w:val="003E0D7B"/>
    <w:rsid w:val="003E4FBF"/>
    <w:rsid w:val="003E5971"/>
    <w:rsid w:val="003E5AF2"/>
    <w:rsid w:val="003E6142"/>
    <w:rsid w:val="003E6657"/>
    <w:rsid w:val="003F0705"/>
    <w:rsid w:val="003F1A2D"/>
    <w:rsid w:val="003F21BB"/>
    <w:rsid w:val="003F4478"/>
    <w:rsid w:val="003F6CA7"/>
    <w:rsid w:val="00404428"/>
    <w:rsid w:val="00404854"/>
    <w:rsid w:val="0040701D"/>
    <w:rsid w:val="0041201F"/>
    <w:rsid w:val="00415C32"/>
    <w:rsid w:val="00423A57"/>
    <w:rsid w:val="00423C0F"/>
    <w:rsid w:val="00424E1D"/>
    <w:rsid w:val="00425F0A"/>
    <w:rsid w:val="00426319"/>
    <w:rsid w:val="00426463"/>
    <w:rsid w:val="00430FFE"/>
    <w:rsid w:val="0043267F"/>
    <w:rsid w:val="0043321F"/>
    <w:rsid w:val="0043462D"/>
    <w:rsid w:val="00434E94"/>
    <w:rsid w:val="00436287"/>
    <w:rsid w:val="00437A77"/>
    <w:rsid w:val="00440035"/>
    <w:rsid w:val="00441FB4"/>
    <w:rsid w:val="00442314"/>
    <w:rsid w:val="00446F3A"/>
    <w:rsid w:val="00450662"/>
    <w:rsid w:val="00453774"/>
    <w:rsid w:val="00453964"/>
    <w:rsid w:val="004565DC"/>
    <w:rsid w:val="00457E0A"/>
    <w:rsid w:val="00463512"/>
    <w:rsid w:val="00463CEE"/>
    <w:rsid w:val="00467E9C"/>
    <w:rsid w:val="00470353"/>
    <w:rsid w:val="0047097B"/>
    <w:rsid w:val="00473FAC"/>
    <w:rsid w:val="00474EFF"/>
    <w:rsid w:val="0047683A"/>
    <w:rsid w:val="0047692E"/>
    <w:rsid w:val="00480670"/>
    <w:rsid w:val="00483C34"/>
    <w:rsid w:val="00490867"/>
    <w:rsid w:val="00490C52"/>
    <w:rsid w:val="00490C66"/>
    <w:rsid w:val="00491196"/>
    <w:rsid w:val="004914F6"/>
    <w:rsid w:val="004918C0"/>
    <w:rsid w:val="0049311F"/>
    <w:rsid w:val="00494C16"/>
    <w:rsid w:val="00495A40"/>
    <w:rsid w:val="00495B92"/>
    <w:rsid w:val="00495F9A"/>
    <w:rsid w:val="004960FA"/>
    <w:rsid w:val="004A038E"/>
    <w:rsid w:val="004A457A"/>
    <w:rsid w:val="004A547A"/>
    <w:rsid w:val="004B1329"/>
    <w:rsid w:val="004B2B40"/>
    <w:rsid w:val="004B35E3"/>
    <w:rsid w:val="004B3D32"/>
    <w:rsid w:val="004B460C"/>
    <w:rsid w:val="004B65E6"/>
    <w:rsid w:val="004B6EA9"/>
    <w:rsid w:val="004B7AAD"/>
    <w:rsid w:val="004C01D4"/>
    <w:rsid w:val="004C1716"/>
    <w:rsid w:val="004D19C6"/>
    <w:rsid w:val="004D31CA"/>
    <w:rsid w:val="004D5551"/>
    <w:rsid w:val="004E030F"/>
    <w:rsid w:val="004E1134"/>
    <w:rsid w:val="004E7E0C"/>
    <w:rsid w:val="004E7F37"/>
    <w:rsid w:val="004F5563"/>
    <w:rsid w:val="004F5744"/>
    <w:rsid w:val="004F761D"/>
    <w:rsid w:val="004F77A3"/>
    <w:rsid w:val="004F7EA5"/>
    <w:rsid w:val="00501DCA"/>
    <w:rsid w:val="00505862"/>
    <w:rsid w:val="005069C3"/>
    <w:rsid w:val="00506F97"/>
    <w:rsid w:val="0050783C"/>
    <w:rsid w:val="00510008"/>
    <w:rsid w:val="00511CD5"/>
    <w:rsid w:val="00511E94"/>
    <w:rsid w:val="00514869"/>
    <w:rsid w:val="00521226"/>
    <w:rsid w:val="00522526"/>
    <w:rsid w:val="0052455A"/>
    <w:rsid w:val="00525917"/>
    <w:rsid w:val="0052639B"/>
    <w:rsid w:val="00527D95"/>
    <w:rsid w:val="00530DBE"/>
    <w:rsid w:val="00532A91"/>
    <w:rsid w:val="00533F65"/>
    <w:rsid w:val="00534A04"/>
    <w:rsid w:val="005371C5"/>
    <w:rsid w:val="00540B87"/>
    <w:rsid w:val="00542794"/>
    <w:rsid w:val="00542B1A"/>
    <w:rsid w:val="005431C8"/>
    <w:rsid w:val="00543D08"/>
    <w:rsid w:val="00543DB0"/>
    <w:rsid w:val="00544CD6"/>
    <w:rsid w:val="00545BB3"/>
    <w:rsid w:val="005471A3"/>
    <w:rsid w:val="005478FD"/>
    <w:rsid w:val="00550AFC"/>
    <w:rsid w:val="00551650"/>
    <w:rsid w:val="00552242"/>
    <w:rsid w:val="00552C61"/>
    <w:rsid w:val="00552FA1"/>
    <w:rsid w:val="00556F66"/>
    <w:rsid w:val="005603C9"/>
    <w:rsid w:val="005603F7"/>
    <w:rsid w:val="005611FE"/>
    <w:rsid w:val="005624F8"/>
    <w:rsid w:val="00562F55"/>
    <w:rsid w:val="00564BD7"/>
    <w:rsid w:val="0056536E"/>
    <w:rsid w:val="00566D18"/>
    <w:rsid w:val="005720C0"/>
    <w:rsid w:val="00574D76"/>
    <w:rsid w:val="00586CDF"/>
    <w:rsid w:val="00586F38"/>
    <w:rsid w:val="00587BE7"/>
    <w:rsid w:val="0059067E"/>
    <w:rsid w:val="00590847"/>
    <w:rsid w:val="00593574"/>
    <w:rsid w:val="005A45EE"/>
    <w:rsid w:val="005A5BB9"/>
    <w:rsid w:val="005A6DD0"/>
    <w:rsid w:val="005B2446"/>
    <w:rsid w:val="005B3725"/>
    <w:rsid w:val="005C0BFE"/>
    <w:rsid w:val="005C433E"/>
    <w:rsid w:val="005C45E1"/>
    <w:rsid w:val="005D2AB3"/>
    <w:rsid w:val="005D4CB8"/>
    <w:rsid w:val="005E1E26"/>
    <w:rsid w:val="005E444C"/>
    <w:rsid w:val="005E6FBE"/>
    <w:rsid w:val="005F08DF"/>
    <w:rsid w:val="005F2E2E"/>
    <w:rsid w:val="005F3E97"/>
    <w:rsid w:val="005F4AB1"/>
    <w:rsid w:val="005F56F9"/>
    <w:rsid w:val="005F5FB9"/>
    <w:rsid w:val="006002AE"/>
    <w:rsid w:val="00602CA3"/>
    <w:rsid w:val="00603D2A"/>
    <w:rsid w:val="006118BD"/>
    <w:rsid w:val="006118F6"/>
    <w:rsid w:val="00614C31"/>
    <w:rsid w:val="006158E5"/>
    <w:rsid w:val="006159EB"/>
    <w:rsid w:val="00616BA2"/>
    <w:rsid w:val="006233A4"/>
    <w:rsid w:val="00625FC7"/>
    <w:rsid w:val="006273FA"/>
    <w:rsid w:val="0063020B"/>
    <w:rsid w:val="00632A6A"/>
    <w:rsid w:val="00633A78"/>
    <w:rsid w:val="00637373"/>
    <w:rsid w:val="00640DF5"/>
    <w:rsid w:val="00641A80"/>
    <w:rsid w:val="00643383"/>
    <w:rsid w:val="006444CB"/>
    <w:rsid w:val="00645930"/>
    <w:rsid w:val="0064710D"/>
    <w:rsid w:val="0064775F"/>
    <w:rsid w:val="00651B39"/>
    <w:rsid w:val="006528EB"/>
    <w:rsid w:val="00653231"/>
    <w:rsid w:val="00655147"/>
    <w:rsid w:val="006562AB"/>
    <w:rsid w:val="00656E1D"/>
    <w:rsid w:val="00660467"/>
    <w:rsid w:val="00660C7D"/>
    <w:rsid w:val="00661739"/>
    <w:rsid w:val="00661D59"/>
    <w:rsid w:val="00661F1C"/>
    <w:rsid w:val="006638CC"/>
    <w:rsid w:val="0066496E"/>
    <w:rsid w:val="006658A5"/>
    <w:rsid w:val="00665948"/>
    <w:rsid w:val="0067155E"/>
    <w:rsid w:val="00681437"/>
    <w:rsid w:val="00691322"/>
    <w:rsid w:val="0069309A"/>
    <w:rsid w:val="00693CA2"/>
    <w:rsid w:val="00694FED"/>
    <w:rsid w:val="00695271"/>
    <w:rsid w:val="00695501"/>
    <w:rsid w:val="00695DAA"/>
    <w:rsid w:val="006968FA"/>
    <w:rsid w:val="006A5C56"/>
    <w:rsid w:val="006B1E8B"/>
    <w:rsid w:val="006B28A3"/>
    <w:rsid w:val="006B4EED"/>
    <w:rsid w:val="006B5B1D"/>
    <w:rsid w:val="006B657D"/>
    <w:rsid w:val="006B7AD1"/>
    <w:rsid w:val="006B7C90"/>
    <w:rsid w:val="006C1AB6"/>
    <w:rsid w:val="006C1BE4"/>
    <w:rsid w:val="006C301C"/>
    <w:rsid w:val="006C3963"/>
    <w:rsid w:val="006C47E6"/>
    <w:rsid w:val="006C5A43"/>
    <w:rsid w:val="006C72AD"/>
    <w:rsid w:val="006D7285"/>
    <w:rsid w:val="006D7FCC"/>
    <w:rsid w:val="006E0B4B"/>
    <w:rsid w:val="006E4C1E"/>
    <w:rsid w:val="006E5A63"/>
    <w:rsid w:val="006E60AF"/>
    <w:rsid w:val="006E6106"/>
    <w:rsid w:val="006F0193"/>
    <w:rsid w:val="006F0B8F"/>
    <w:rsid w:val="006F1103"/>
    <w:rsid w:val="006F317C"/>
    <w:rsid w:val="006F6D71"/>
    <w:rsid w:val="007017E1"/>
    <w:rsid w:val="00702E0D"/>
    <w:rsid w:val="00707097"/>
    <w:rsid w:val="00712D57"/>
    <w:rsid w:val="00712D81"/>
    <w:rsid w:val="007132EC"/>
    <w:rsid w:val="00713D94"/>
    <w:rsid w:val="00715A85"/>
    <w:rsid w:val="00715E9C"/>
    <w:rsid w:val="0071608F"/>
    <w:rsid w:val="007215FA"/>
    <w:rsid w:val="00723AD5"/>
    <w:rsid w:val="00725583"/>
    <w:rsid w:val="0073094D"/>
    <w:rsid w:val="00736557"/>
    <w:rsid w:val="00736BEC"/>
    <w:rsid w:val="007419FA"/>
    <w:rsid w:val="0074286F"/>
    <w:rsid w:val="00742BEB"/>
    <w:rsid w:val="00744AC9"/>
    <w:rsid w:val="00746B3A"/>
    <w:rsid w:val="00752932"/>
    <w:rsid w:val="00752D23"/>
    <w:rsid w:val="007559E7"/>
    <w:rsid w:val="0076033B"/>
    <w:rsid w:val="00761C31"/>
    <w:rsid w:val="00762389"/>
    <w:rsid w:val="00762734"/>
    <w:rsid w:val="00765B82"/>
    <w:rsid w:val="0076616D"/>
    <w:rsid w:val="00770ABA"/>
    <w:rsid w:val="007748C7"/>
    <w:rsid w:val="00777053"/>
    <w:rsid w:val="007777F8"/>
    <w:rsid w:val="00780E45"/>
    <w:rsid w:val="00780E69"/>
    <w:rsid w:val="00781E74"/>
    <w:rsid w:val="00787A31"/>
    <w:rsid w:val="0079242B"/>
    <w:rsid w:val="00796F53"/>
    <w:rsid w:val="007A17D0"/>
    <w:rsid w:val="007A1F9F"/>
    <w:rsid w:val="007B24D0"/>
    <w:rsid w:val="007B34B2"/>
    <w:rsid w:val="007B4E5C"/>
    <w:rsid w:val="007B5FB8"/>
    <w:rsid w:val="007B6A5F"/>
    <w:rsid w:val="007C2180"/>
    <w:rsid w:val="007C3DC4"/>
    <w:rsid w:val="007C3EEE"/>
    <w:rsid w:val="007C5031"/>
    <w:rsid w:val="007C680E"/>
    <w:rsid w:val="007D236B"/>
    <w:rsid w:val="007D2BA4"/>
    <w:rsid w:val="007D3390"/>
    <w:rsid w:val="007D4464"/>
    <w:rsid w:val="007D57C5"/>
    <w:rsid w:val="007D5B89"/>
    <w:rsid w:val="007D75EF"/>
    <w:rsid w:val="007E0EF2"/>
    <w:rsid w:val="007E47D4"/>
    <w:rsid w:val="007E5A01"/>
    <w:rsid w:val="007F34D3"/>
    <w:rsid w:val="007F3D4C"/>
    <w:rsid w:val="007F60D1"/>
    <w:rsid w:val="007F64A9"/>
    <w:rsid w:val="007F71EE"/>
    <w:rsid w:val="007F78ED"/>
    <w:rsid w:val="007F7F9E"/>
    <w:rsid w:val="0080381B"/>
    <w:rsid w:val="008055FC"/>
    <w:rsid w:val="00807D79"/>
    <w:rsid w:val="00815906"/>
    <w:rsid w:val="00821DFD"/>
    <w:rsid w:val="0082217B"/>
    <w:rsid w:val="00827546"/>
    <w:rsid w:val="00830EB6"/>
    <w:rsid w:val="00832837"/>
    <w:rsid w:val="008331EF"/>
    <w:rsid w:val="00834E5C"/>
    <w:rsid w:val="00836D7F"/>
    <w:rsid w:val="0085481E"/>
    <w:rsid w:val="00856CB4"/>
    <w:rsid w:val="008627F0"/>
    <w:rsid w:val="0086583E"/>
    <w:rsid w:val="00866222"/>
    <w:rsid w:val="00872500"/>
    <w:rsid w:val="00874739"/>
    <w:rsid w:val="00874810"/>
    <w:rsid w:val="00876618"/>
    <w:rsid w:val="00877FFE"/>
    <w:rsid w:val="00881A8B"/>
    <w:rsid w:val="00882AE7"/>
    <w:rsid w:val="00882C32"/>
    <w:rsid w:val="00885390"/>
    <w:rsid w:val="0089031D"/>
    <w:rsid w:val="00890F1B"/>
    <w:rsid w:val="008922C3"/>
    <w:rsid w:val="0089331D"/>
    <w:rsid w:val="008959A3"/>
    <w:rsid w:val="00896C07"/>
    <w:rsid w:val="008A04BB"/>
    <w:rsid w:val="008A0994"/>
    <w:rsid w:val="008A2BD2"/>
    <w:rsid w:val="008A5EB9"/>
    <w:rsid w:val="008B05E0"/>
    <w:rsid w:val="008B1F5E"/>
    <w:rsid w:val="008B211A"/>
    <w:rsid w:val="008B32D6"/>
    <w:rsid w:val="008B4638"/>
    <w:rsid w:val="008B5F2F"/>
    <w:rsid w:val="008C0962"/>
    <w:rsid w:val="008C09A2"/>
    <w:rsid w:val="008C3301"/>
    <w:rsid w:val="008C4674"/>
    <w:rsid w:val="008C65A8"/>
    <w:rsid w:val="008C6CC7"/>
    <w:rsid w:val="008D17D6"/>
    <w:rsid w:val="008D697D"/>
    <w:rsid w:val="008E1088"/>
    <w:rsid w:val="008E2EE0"/>
    <w:rsid w:val="008E3109"/>
    <w:rsid w:val="008E498B"/>
    <w:rsid w:val="008E4D57"/>
    <w:rsid w:val="008E6037"/>
    <w:rsid w:val="008E7312"/>
    <w:rsid w:val="008F0447"/>
    <w:rsid w:val="008F2627"/>
    <w:rsid w:val="008F3AAB"/>
    <w:rsid w:val="008F4692"/>
    <w:rsid w:val="008F6DF1"/>
    <w:rsid w:val="008F7EDB"/>
    <w:rsid w:val="009008C3"/>
    <w:rsid w:val="00902CDF"/>
    <w:rsid w:val="00903C69"/>
    <w:rsid w:val="00904E7D"/>
    <w:rsid w:val="00907906"/>
    <w:rsid w:val="00913DDB"/>
    <w:rsid w:val="00916775"/>
    <w:rsid w:val="00917A62"/>
    <w:rsid w:val="00921A8F"/>
    <w:rsid w:val="009224AF"/>
    <w:rsid w:val="00927C83"/>
    <w:rsid w:val="00930553"/>
    <w:rsid w:val="00930FEC"/>
    <w:rsid w:val="009348AF"/>
    <w:rsid w:val="00936482"/>
    <w:rsid w:val="0094019F"/>
    <w:rsid w:val="0094208E"/>
    <w:rsid w:val="009423CF"/>
    <w:rsid w:val="009463E4"/>
    <w:rsid w:val="009467C8"/>
    <w:rsid w:val="00957D91"/>
    <w:rsid w:val="0096254A"/>
    <w:rsid w:val="009631DC"/>
    <w:rsid w:val="00964B08"/>
    <w:rsid w:val="00965773"/>
    <w:rsid w:val="0096751B"/>
    <w:rsid w:val="009733C4"/>
    <w:rsid w:val="00973BA7"/>
    <w:rsid w:val="00974F6D"/>
    <w:rsid w:val="00975722"/>
    <w:rsid w:val="00980C52"/>
    <w:rsid w:val="0098126A"/>
    <w:rsid w:val="00987300"/>
    <w:rsid w:val="00992BAD"/>
    <w:rsid w:val="00993342"/>
    <w:rsid w:val="00993545"/>
    <w:rsid w:val="0099450D"/>
    <w:rsid w:val="009A1CFF"/>
    <w:rsid w:val="009A2D74"/>
    <w:rsid w:val="009A3B68"/>
    <w:rsid w:val="009A5A18"/>
    <w:rsid w:val="009A5A85"/>
    <w:rsid w:val="009A6BC3"/>
    <w:rsid w:val="009A7074"/>
    <w:rsid w:val="009A7EF8"/>
    <w:rsid w:val="009B1C04"/>
    <w:rsid w:val="009B1FB5"/>
    <w:rsid w:val="009B5AB0"/>
    <w:rsid w:val="009B5F6F"/>
    <w:rsid w:val="009B6291"/>
    <w:rsid w:val="009C3693"/>
    <w:rsid w:val="009C666F"/>
    <w:rsid w:val="009C71D6"/>
    <w:rsid w:val="009D04C3"/>
    <w:rsid w:val="009D415B"/>
    <w:rsid w:val="009D6FB5"/>
    <w:rsid w:val="009E05A2"/>
    <w:rsid w:val="009E6EE0"/>
    <w:rsid w:val="009F0027"/>
    <w:rsid w:val="009F15A6"/>
    <w:rsid w:val="009F2367"/>
    <w:rsid w:val="009F4FD7"/>
    <w:rsid w:val="009F5FB8"/>
    <w:rsid w:val="009F6C17"/>
    <w:rsid w:val="009F7702"/>
    <w:rsid w:val="009F7AB1"/>
    <w:rsid w:val="00A00B4E"/>
    <w:rsid w:val="00A00E8D"/>
    <w:rsid w:val="00A01E15"/>
    <w:rsid w:val="00A0371F"/>
    <w:rsid w:val="00A052BA"/>
    <w:rsid w:val="00A11853"/>
    <w:rsid w:val="00A11A61"/>
    <w:rsid w:val="00A12123"/>
    <w:rsid w:val="00A14C56"/>
    <w:rsid w:val="00A16BA1"/>
    <w:rsid w:val="00A17929"/>
    <w:rsid w:val="00A20477"/>
    <w:rsid w:val="00A21787"/>
    <w:rsid w:val="00A21C3F"/>
    <w:rsid w:val="00A2315B"/>
    <w:rsid w:val="00A23336"/>
    <w:rsid w:val="00A252F2"/>
    <w:rsid w:val="00A25ACA"/>
    <w:rsid w:val="00A25DDF"/>
    <w:rsid w:val="00A26361"/>
    <w:rsid w:val="00A2659E"/>
    <w:rsid w:val="00A3307F"/>
    <w:rsid w:val="00A33AF9"/>
    <w:rsid w:val="00A364EA"/>
    <w:rsid w:val="00A40FB6"/>
    <w:rsid w:val="00A44A28"/>
    <w:rsid w:val="00A45EFE"/>
    <w:rsid w:val="00A47FAA"/>
    <w:rsid w:val="00A51F6B"/>
    <w:rsid w:val="00A53E84"/>
    <w:rsid w:val="00A542BE"/>
    <w:rsid w:val="00A545F7"/>
    <w:rsid w:val="00A54DAF"/>
    <w:rsid w:val="00A559CE"/>
    <w:rsid w:val="00A575D4"/>
    <w:rsid w:val="00A60C49"/>
    <w:rsid w:val="00A64523"/>
    <w:rsid w:val="00A6650D"/>
    <w:rsid w:val="00A70C1D"/>
    <w:rsid w:val="00A714A5"/>
    <w:rsid w:val="00A7184C"/>
    <w:rsid w:val="00A76BBB"/>
    <w:rsid w:val="00A77182"/>
    <w:rsid w:val="00A801D4"/>
    <w:rsid w:val="00A80FDF"/>
    <w:rsid w:val="00A81074"/>
    <w:rsid w:val="00A81F2A"/>
    <w:rsid w:val="00A831C9"/>
    <w:rsid w:val="00A83312"/>
    <w:rsid w:val="00A83409"/>
    <w:rsid w:val="00A85391"/>
    <w:rsid w:val="00A9056F"/>
    <w:rsid w:val="00A91760"/>
    <w:rsid w:val="00A94289"/>
    <w:rsid w:val="00A9435E"/>
    <w:rsid w:val="00A9484B"/>
    <w:rsid w:val="00A956AB"/>
    <w:rsid w:val="00A96EE4"/>
    <w:rsid w:val="00AA05D0"/>
    <w:rsid w:val="00AA2646"/>
    <w:rsid w:val="00AA422E"/>
    <w:rsid w:val="00AB0437"/>
    <w:rsid w:val="00AB09B4"/>
    <w:rsid w:val="00AB2687"/>
    <w:rsid w:val="00AB28F0"/>
    <w:rsid w:val="00AB5E99"/>
    <w:rsid w:val="00AB5ECC"/>
    <w:rsid w:val="00AB6F07"/>
    <w:rsid w:val="00AC2233"/>
    <w:rsid w:val="00AC26BB"/>
    <w:rsid w:val="00AC621B"/>
    <w:rsid w:val="00AD05FA"/>
    <w:rsid w:val="00AD06DF"/>
    <w:rsid w:val="00AD0763"/>
    <w:rsid w:val="00AD0C63"/>
    <w:rsid w:val="00AD5588"/>
    <w:rsid w:val="00AE3504"/>
    <w:rsid w:val="00AE48FB"/>
    <w:rsid w:val="00AE4EA9"/>
    <w:rsid w:val="00AE5831"/>
    <w:rsid w:val="00AE603C"/>
    <w:rsid w:val="00AE634B"/>
    <w:rsid w:val="00AF09F7"/>
    <w:rsid w:val="00AF1F6E"/>
    <w:rsid w:val="00AF4C57"/>
    <w:rsid w:val="00AF6907"/>
    <w:rsid w:val="00AF6999"/>
    <w:rsid w:val="00B029A0"/>
    <w:rsid w:val="00B02C5E"/>
    <w:rsid w:val="00B05680"/>
    <w:rsid w:val="00B076BB"/>
    <w:rsid w:val="00B1067E"/>
    <w:rsid w:val="00B10A86"/>
    <w:rsid w:val="00B10C8C"/>
    <w:rsid w:val="00B11087"/>
    <w:rsid w:val="00B13F8A"/>
    <w:rsid w:val="00B14709"/>
    <w:rsid w:val="00B215B8"/>
    <w:rsid w:val="00B21BE8"/>
    <w:rsid w:val="00B2293F"/>
    <w:rsid w:val="00B23F9C"/>
    <w:rsid w:val="00B24960"/>
    <w:rsid w:val="00B31E15"/>
    <w:rsid w:val="00B341F7"/>
    <w:rsid w:val="00B34D96"/>
    <w:rsid w:val="00B36069"/>
    <w:rsid w:val="00B403C1"/>
    <w:rsid w:val="00B40BAF"/>
    <w:rsid w:val="00B45565"/>
    <w:rsid w:val="00B45E86"/>
    <w:rsid w:val="00B4695B"/>
    <w:rsid w:val="00B51532"/>
    <w:rsid w:val="00B53E24"/>
    <w:rsid w:val="00B55E8D"/>
    <w:rsid w:val="00B5696E"/>
    <w:rsid w:val="00B56B3E"/>
    <w:rsid w:val="00B65F3F"/>
    <w:rsid w:val="00B70419"/>
    <w:rsid w:val="00B754EF"/>
    <w:rsid w:val="00B76590"/>
    <w:rsid w:val="00B76726"/>
    <w:rsid w:val="00B771FD"/>
    <w:rsid w:val="00B81C5F"/>
    <w:rsid w:val="00B83621"/>
    <w:rsid w:val="00B921A8"/>
    <w:rsid w:val="00B92441"/>
    <w:rsid w:val="00B94A5A"/>
    <w:rsid w:val="00B9787F"/>
    <w:rsid w:val="00BA1719"/>
    <w:rsid w:val="00BA38E1"/>
    <w:rsid w:val="00BA3FE0"/>
    <w:rsid w:val="00BA475D"/>
    <w:rsid w:val="00BB1E72"/>
    <w:rsid w:val="00BB1F5C"/>
    <w:rsid w:val="00BB255B"/>
    <w:rsid w:val="00BB4BE9"/>
    <w:rsid w:val="00BB51A9"/>
    <w:rsid w:val="00BC1C91"/>
    <w:rsid w:val="00BC648C"/>
    <w:rsid w:val="00BC67B8"/>
    <w:rsid w:val="00BD16CF"/>
    <w:rsid w:val="00BD1989"/>
    <w:rsid w:val="00BD29A5"/>
    <w:rsid w:val="00BD34B5"/>
    <w:rsid w:val="00BE1FA0"/>
    <w:rsid w:val="00BE256A"/>
    <w:rsid w:val="00BE262D"/>
    <w:rsid w:val="00BE4328"/>
    <w:rsid w:val="00BE753F"/>
    <w:rsid w:val="00BE7E09"/>
    <w:rsid w:val="00BF12FF"/>
    <w:rsid w:val="00BF3303"/>
    <w:rsid w:val="00BF50C0"/>
    <w:rsid w:val="00BF5A54"/>
    <w:rsid w:val="00C030F8"/>
    <w:rsid w:val="00C0337A"/>
    <w:rsid w:val="00C0367C"/>
    <w:rsid w:val="00C03C41"/>
    <w:rsid w:val="00C0496D"/>
    <w:rsid w:val="00C0689F"/>
    <w:rsid w:val="00C07BB9"/>
    <w:rsid w:val="00C12234"/>
    <w:rsid w:val="00C1262B"/>
    <w:rsid w:val="00C14C46"/>
    <w:rsid w:val="00C15267"/>
    <w:rsid w:val="00C20082"/>
    <w:rsid w:val="00C27D1A"/>
    <w:rsid w:val="00C34E1C"/>
    <w:rsid w:val="00C34E5A"/>
    <w:rsid w:val="00C37FDE"/>
    <w:rsid w:val="00C45E1D"/>
    <w:rsid w:val="00C465DF"/>
    <w:rsid w:val="00C5646B"/>
    <w:rsid w:val="00C567FF"/>
    <w:rsid w:val="00C57583"/>
    <w:rsid w:val="00C57C7C"/>
    <w:rsid w:val="00C62403"/>
    <w:rsid w:val="00C6296A"/>
    <w:rsid w:val="00C64719"/>
    <w:rsid w:val="00C665F9"/>
    <w:rsid w:val="00C710BF"/>
    <w:rsid w:val="00C75644"/>
    <w:rsid w:val="00C81D6D"/>
    <w:rsid w:val="00C86786"/>
    <w:rsid w:val="00C872A9"/>
    <w:rsid w:val="00C91B6A"/>
    <w:rsid w:val="00C97E5D"/>
    <w:rsid w:val="00CA0740"/>
    <w:rsid w:val="00CA0E7B"/>
    <w:rsid w:val="00CA58ED"/>
    <w:rsid w:val="00CA69BC"/>
    <w:rsid w:val="00CB01B6"/>
    <w:rsid w:val="00CB0AD8"/>
    <w:rsid w:val="00CB4F9A"/>
    <w:rsid w:val="00CB6025"/>
    <w:rsid w:val="00CB7ACA"/>
    <w:rsid w:val="00CC5226"/>
    <w:rsid w:val="00CC5756"/>
    <w:rsid w:val="00CC5F80"/>
    <w:rsid w:val="00CC7D93"/>
    <w:rsid w:val="00CD29DE"/>
    <w:rsid w:val="00CD29E6"/>
    <w:rsid w:val="00CD2EB4"/>
    <w:rsid w:val="00CD31D1"/>
    <w:rsid w:val="00CD4C1C"/>
    <w:rsid w:val="00CD4F07"/>
    <w:rsid w:val="00CE08D1"/>
    <w:rsid w:val="00CE44A6"/>
    <w:rsid w:val="00CE6F2E"/>
    <w:rsid w:val="00CE7653"/>
    <w:rsid w:val="00CF066B"/>
    <w:rsid w:val="00CF2E3F"/>
    <w:rsid w:val="00CF586D"/>
    <w:rsid w:val="00CF6824"/>
    <w:rsid w:val="00CF7A82"/>
    <w:rsid w:val="00D00E99"/>
    <w:rsid w:val="00D031BB"/>
    <w:rsid w:val="00D055ED"/>
    <w:rsid w:val="00D063B5"/>
    <w:rsid w:val="00D10118"/>
    <w:rsid w:val="00D1012F"/>
    <w:rsid w:val="00D11E38"/>
    <w:rsid w:val="00D1393D"/>
    <w:rsid w:val="00D13BC6"/>
    <w:rsid w:val="00D14877"/>
    <w:rsid w:val="00D1524F"/>
    <w:rsid w:val="00D155B5"/>
    <w:rsid w:val="00D17437"/>
    <w:rsid w:val="00D17A61"/>
    <w:rsid w:val="00D22A1D"/>
    <w:rsid w:val="00D22D38"/>
    <w:rsid w:val="00D23A29"/>
    <w:rsid w:val="00D23EDD"/>
    <w:rsid w:val="00D256C5"/>
    <w:rsid w:val="00D27351"/>
    <w:rsid w:val="00D30B83"/>
    <w:rsid w:val="00D32232"/>
    <w:rsid w:val="00D322EA"/>
    <w:rsid w:val="00D346CB"/>
    <w:rsid w:val="00D35561"/>
    <w:rsid w:val="00D40DE6"/>
    <w:rsid w:val="00D439C7"/>
    <w:rsid w:val="00D45388"/>
    <w:rsid w:val="00D510C4"/>
    <w:rsid w:val="00D52429"/>
    <w:rsid w:val="00D54949"/>
    <w:rsid w:val="00D602AF"/>
    <w:rsid w:val="00D60BB6"/>
    <w:rsid w:val="00D60E82"/>
    <w:rsid w:val="00D6197D"/>
    <w:rsid w:val="00D61B78"/>
    <w:rsid w:val="00D62E4A"/>
    <w:rsid w:val="00D65995"/>
    <w:rsid w:val="00D7044E"/>
    <w:rsid w:val="00D70F01"/>
    <w:rsid w:val="00D7241A"/>
    <w:rsid w:val="00D7426D"/>
    <w:rsid w:val="00D761D6"/>
    <w:rsid w:val="00D81FEC"/>
    <w:rsid w:val="00D82AE3"/>
    <w:rsid w:val="00D84781"/>
    <w:rsid w:val="00D8626D"/>
    <w:rsid w:val="00D90CBB"/>
    <w:rsid w:val="00D9282E"/>
    <w:rsid w:val="00D946A6"/>
    <w:rsid w:val="00DA3907"/>
    <w:rsid w:val="00DA48C4"/>
    <w:rsid w:val="00DA6CC8"/>
    <w:rsid w:val="00DA7905"/>
    <w:rsid w:val="00DB1EE6"/>
    <w:rsid w:val="00DB2981"/>
    <w:rsid w:val="00DB2C98"/>
    <w:rsid w:val="00DB527F"/>
    <w:rsid w:val="00DB7AD2"/>
    <w:rsid w:val="00DB7DD3"/>
    <w:rsid w:val="00DC1431"/>
    <w:rsid w:val="00DC1DA0"/>
    <w:rsid w:val="00DC2D61"/>
    <w:rsid w:val="00DC4AFA"/>
    <w:rsid w:val="00DC5ADD"/>
    <w:rsid w:val="00DC6714"/>
    <w:rsid w:val="00DC6E98"/>
    <w:rsid w:val="00DC744E"/>
    <w:rsid w:val="00DD0950"/>
    <w:rsid w:val="00DD29B1"/>
    <w:rsid w:val="00DD603A"/>
    <w:rsid w:val="00DE2568"/>
    <w:rsid w:val="00DE4ECD"/>
    <w:rsid w:val="00DE6840"/>
    <w:rsid w:val="00DE6B41"/>
    <w:rsid w:val="00DE7E2A"/>
    <w:rsid w:val="00DF4681"/>
    <w:rsid w:val="00DF492B"/>
    <w:rsid w:val="00DF698C"/>
    <w:rsid w:val="00E00B2A"/>
    <w:rsid w:val="00E03466"/>
    <w:rsid w:val="00E10940"/>
    <w:rsid w:val="00E116B6"/>
    <w:rsid w:val="00E1279A"/>
    <w:rsid w:val="00E149EC"/>
    <w:rsid w:val="00E1651C"/>
    <w:rsid w:val="00E175A2"/>
    <w:rsid w:val="00E17CD4"/>
    <w:rsid w:val="00E17F58"/>
    <w:rsid w:val="00E20F28"/>
    <w:rsid w:val="00E211C8"/>
    <w:rsid w:val="00E21B77"/>
    <w:rsid w:val="00E23C2F"/>
    <w:rsid w:val="00E25D72"/>
    <w:rsid w:val="00E309D1"/>
    <w:rsid w:val="00E33E39"/>
    <w:rsid w:val="00E33F6D"/>
    <w:rsid w:val="00E3526A"/>
    <w:rsid w:val="00E35986"/>
    <w:rsid w:val="00E36E2D"/>
    <w:rsid w:val="00E37E41"/>
    <w:rsid w:val="00E40E5F"/>
    <w:rsid w:val="00E4194B"/>
    <w:rsid w:val="00E41BAC"/>
    <w:rsid w:val="00E42293"/>
    <w:rsid w:val="00E43C6E"/>
    <w:rsid w:val="00E45C16"/>
    <w:rsid w:val="00E50348"/>
    <w:rsid w:val="00E508C9"/>
    <w:rsid w:val="00E50945"/>
    <w:rsid w:val="00E51029"/>
    <w:rsid w:val="00E533AA"/>
    <w:rsid w:val="00E577C3"/>
    <w:rsid w:val="00E63851"/>
    <w:rsid w:val="00E63869"/>
    <w:rsid w:val="00E658E1"/>
    <w:rsid w:val="00E6597F"/>
    <w:rsid w:val="00E75A55"/>
    <w:rsid w:val="00E7744E"/>
    <w:rsid w:val="00E803A2"/>
    <w:rsid w:val="00E84177"/>
    <w:rsid w:val="00E84D20"/>
    <w:rsid w:val="00E8600A"/>
    <w:rsid w:val="00E86204"/>
    <w:rsid w:val="00E9285B"/>
    <w:rsid w:val="00E95A7F"/>
    <w:rsid w:val="00EA0FAF"/>
    <w:rsid w:val="00EB0113"/>
    <w:rsid w:val="00EB0315"/>
    <w:rsid w:val="00EB0847"/>
    <w:rsid w:val="00EB3FA1"/>
    <w:rsid w:val="00EB54F3"/>
    <w:rsid w:val="00EB66FB"/>
    <w:rsid w:val="00EC239F"/>
    <w:rsid w:val="00EC2CC7"/>
    <w:rsid w:val="00EC3237"/>
    <w:rsid w:val="00EC6F4F"/>
    <w:rsid w:val="00ED1697"/>
    <w:rsid w:val="00ED21D1"/>
    <w:rsid w:val="00ED293C"/>
    <w:rsid w:val="00ED31AF"/>
    <w:rsid w:val="00ED3294"/>
    <w:rsid w:val="00ED47F8"/>
    <w:rsid w:val="00EE1799"/>
    <w:rsid w:val="00EE1903"/>
    <w:rsid w:val="00EE2CDF"/>
    <w:rsid w:val="00EE3134"/>
    <w:rsid w:val="00EE781B"/>
    <w:rsid w:val="00EF2F92"/>
    <w:rsid w:val="00EF3914"/>
    <w:rsid w:val="00F00ABB"/>
    <w:rsid w:val="00F05618"/>
    <w:rsid w:val="00F05F70"/>
    <w:rsid w:val="00F070E4"/>
    <w:rsid w:val="00F10F15"/>
    <w:rsid w:val="00F11F4D"/>
    <w:rsid w:val="00F13795"/>
    <w:rsid w:val="00F16184"/>
    <w:rsid w:val="00F17458"/>
    <w:rsid w:val="00F2146E"/>
    <w:rsid w:val="00F21716"/>
    <w:rsid w:val="00F23141"/>
    <w:rsid w:val="00F24777"/>
    <w:rsid w:val="00F33C7A"/>
    <w:rsid w:val="00F37A6A"/>
    <w:rsid w:val="00F4176F"/>
    <w:rsid w:val="00F42B4D"/>
    <w:rsid w:val="00F465F7"/>
    <w:rsid w:val="00F526FA"/>
    <w:rsid w:val="00F550D9"/>
    <w:rsid w:val="00F55E73"/>
    <w:rsid w:val="00F67E12"/>
    <w:rsid w:val="00F70041"/>
    <w:rsid w:val="00F73E02"/>
    <w:rsid w:val="00F8069E"/>
    <w:rsid w:val="00F8114D"/>
    <w:rsid w:val="00F815CB"/>
    <w:rsid w:val="00F83F28"/>
    <w:rsid w:val="00F90288"/>
    <w:rsid w:val="00F910ED"/>
    <w:rsid w:val="00F91788"/>
    <w:rsid w:val="00F946FB"/>
    <w:rsid w:val="00F96A40"/>
    <w:rsid w:val="00F97EB1"/>
    <w:rsid w:val="00FA034C"/>
    <w:rsid w:val="00FA0888"/>
    <w:rsid w:val="00FA14D9"/>
    <w:rsid w:val="00FA2741"/>
    <w:rsid w:val="00FA47D1"/>
    <w:rsid w:val="00FA59A4"/>
    <w:rsid w:val="00FA608A"/>
    <w:rsid w:val="00FA627B"/>
    <w:rsid w:val="00FB2282"/>
    <w:rsid w:val="00FB58FF"/>
    <w:rsid w:val="00FB739A"/>
    <w:rsid w:val="00FC28A9"/>
    <w:rsid w:val="00FC3CEF"/>
    <w:rsid w:val="00FC54E4"/>
    <w:rsid w:val="00FC5989"/>
    <w:rsid w:val="00FC6D0F"/>
    <w:rsid w:val="00FD05B6"/>
    <w:rsid w:val="00FD0613"/>
    <w:rsid w:val="00FD1679"/>
    <w:rsid w:val="00FD3459"/>
    <w:rsid w:val="00FD7984"/>
    <w:rsid w:val="00FE57A5"/>
    <w:rsid w:val="00FF0AA2"/>
    <w:rsid w:val="00FF0FC0"/>
    <w:rsid w:val="00FF2373"/>
    <w:rsid w:val="00FF32C9"/>
    <w:rsid w:val="00FF373D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1FA93"/>
  <w15:docId w15:val="{98FE0D49-C592-45EF-9C10-70BFF4B5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N w:val="0"/>
      <w:adjustRightInd w:val="0"/>
      <w:spacing w:after="200" w:line="276" w:lineRule="auto"/>
    </w:pPr>
    <w:rPr>
      <w:rFonts w:hAnsi="Liberation Serif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A59FD"/>
    <w:pPr>
      <w:keepNext/>
      <w:autoSpaceDE w:val="0"/>
      <w:adjustRightInd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4846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uiPriority w:val="99"/>
    <w:rPr>
      <w:b/>
      <w:bCs/>
    </w:rPr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</w:style>
  <w:style w:type="character" w:customStyle="1" w:styleId="WW8Num1z4">
    <w:name w:val="WW8Num1z4"/>
    <w:uiPriority w:val="99"/>
  </w:style>
  <w:style w:type="character" w:customStyle="1" w:styleId="WW8Num1z5">
    <w:name w:val="WW8Num1z5"/>
    <w:uiPriority w:val="99"/>
  </w:style>
  <w:style w:type="character" w:customStyle="1" w:styleId="WW8Num1z6">
    <w:name w:val="WW8Num1z6"/>
    <w:uiPriority w:val="99"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0">
    <w:name w:val="WW8Num2z0"/>
    <w:uiPriority w:val="99"/>
  </w:style>
  <w:style w:type="character" w:customStyle="1" w:styleId="WW8Num3z0">
    <w:name w:val="WW8Num3z0"/>
    <w:uiPriority w:val="99"/>
  </w:style>
  <w:style w:type="character" w:customStyle="1" w:styleId="WW8Num3z1">
    <w:name w:val="WW8Num3z1"/>
    <w:uiPriority w:val="99"/>
  </w:style>
  <w:style w:type="character" w:customStyle="1" w:styleId="WW8Num3z2">
    <w:name w:val="WW8Num3z2"/>
    <w:uiPriority w:val="99"/>
  </w:style>
  <w:style w:type="character" w:customStyle="1" w:styleId="WW8Num3z3">
    <w:name w:val="WW8Num3z3"/>
    <w:uiPriority w:val="99"/>
  </w:style>
  <w:style w:type="character" w:customStyle="1" w:styleId="WW8Num3z4">
    <w:name w:val="WW8Num3z4"/>
    <w:uiPriority w:val="99"/>
  </w:style>
  <w:style w:type="character" w:customStyle="1" w:styleId="WW8Num3z5">
    <w:name w:val="WW8Num3z5"/>
    <w:uiPriority w:val="99"/>
  </w:style>
  <w:style w:type="character" w:customStyle="1" w:styleId="WW8Num3z6">
    <w:name w:val="WW8Num3z6"/>
    <w:uiPriority w:val="99"/>
  </w:style>
  <w:style w:type="character" w:customStyle="1" w:styleId="WW8Num3z7">
    <w:name w:val="WW8Num3z7"/>
    <w:uiPriority w:val="99"/>
  </w:style>
  <w:style w:type="character" w:customStyle="1" w:styleId="WW8Num3z8">
    <w:name w:val="WW8Num3z8"/>
    <w:uiPriority w:val="99"/>
  </w:style>
  <w:style w:type="character" w:customStyle="1" w:styleId="WW8Num4z0">
    <w:name w:val="WW8Num4z0"/>
    <w:uiPriority w:val="99"/>
    <w:rPr>
      <w:color w:val="000000"/>
    </w:rPr>
  </w:style>
  <w:style w:type="character" w:customStyle="1" w:styleId="WW8Num4z1">
    <w:name w:val="WW8Num4z1"/>
    <w:uiPriority w:val="99"/>
  </w:style>
  <w:style w:type="character" w:customStyle="1" w:styleId="WW8Num4z2">
    <w:name w:val="WW8Num4z2"/>
    <w:uiPriority w:val="99"/>
  </w:style>
  <w:style w:type="character" w:customStyle="1" w:styleId="WW8Num4z3">
    <w:name w:val="WW8Num4z3"/>
    <w:uiPriority w:val="99"/>
  </w:style>
  <w:style w:type="character" w:customStyle="1" w:styleId="WW8Num4z4">
    <w:name w:val="WW8Num4z4"/>
    <w:uiPriority w:val="99"/>
  </w:style>
  <w:style w:type="character" w:customStyle="1" w:styleId="WW8Num4z5">
    <w:name w:val="WW8Num4z5"/>
    <w:uiPriority w:val="99"/>
  </w:style>
  <w:style w:type="character" w:customStyle="1" w:styleId="WW8Num4z6">
    <w:name w:val="WW8Num4z6"/>
    <w:uiPriority w:val="99"/>
  </w:style>
  <w:style w:type="character" w:customStyle="1" w:styleId="WW8Num4z7">
    <w:name w:val="WW8Num4z7"/>
    <w:uiPriority w:val="99"/>
  </w:style>
  <w:style w:type="character" w:customStyle="1" w:styleId="WW8Num4z8">
    <w:name w:val="WW8Num4z8"/>
    <w:uiPriority w:val="99"/>
  </w:style>
  <w:style w:type="character" w:customStyle="1" w:styleId="WW8Num5z0">
    <w:name w:val="WW8Num5z0"/>
    <w:uiPriority w:val="99"/>
    <w:rPr>
      <w:color w:val="000000"/>
    </w:rPr>
  </w:style>
  <w:style w:type="character" w:customStyle="1" w:styleId="WW8Num5z1">
    <w:name w:val="WW8Num5z1"/>
    <w:uiPriority w:val="99"/>
  </w:style>
  <w:style w:type="character" w:customStyle="1" w:styleId="WW8Num5z2">
    <w:name w:val="WW8Num5z2"/>
    <w:uiPriority w:val="99"/>
  </w:style>
  <w:style w:type="character" w:customStyle="1" w:styleId="WW8Num5z3">
    <w:name w:val="WW8Num5z3"/>
    <w:uiPriority w:val="99"/>
  </w:style>
  <w:style w:type="character" w:customStyle="1" w:styleId="WW8Num5z4">
    <w:name w:val="WW8Num5z4"/>
    <w:uiPriority w:val="99"/>
  </w:style>
  <w:style w:type="character" w:customStyle="1" w:styleId="WW8Num5z5">
    <w:name w:val="WW8Num5z5"/>
    <w:uiPriority w:val="99"/>
  </w:style>
  <w:style w:type="character" w:customStyle="1" w:styleId="WW8Num5z6">
    <w:name w:val="WW8Num5z6"/>
    <w:uiPriority w:val="99"/>
  </w:style>
  <w:style w:type="character" w:customStyle="1" w:styleId="WW8Num5z7">
    <w:name w:val="WW8Num5z7"/>
    <w:uiPriority w:val="99"/>
  </w:style>
  <w:style w:type="character" w:customStyle="1" w:styleId="WW8Num5z8">
    <w:name w:val="WW8Num5z8"/>
    <w:uiPriority w:val="99"/>
  </w:style>
  <w:style w:type="character" w:customStyle="1" w:styleId="WW8Num6z0">
    <w:name w:val="WW8Num6z0"/>
    <w:uiPriority w:val="99"/>
  </w:style>
  <w:style w:type="character" w:customStyle="1" w:styleId="WW8Num6z1">
    <w:name w:val="WW8Num6z1"/>
    <w:uiPriority w:val="99"/>
  </w:style>
  <w:style w:type="character" w:customStyle="1" w:styleId="WW8Num6z2">
    <w:name w:val="WW8Num6z2"/>
    <w:uiPriority w:val="99"/>
  </w:style>
  <w:style w:type="character" w:customStyle="1" w:styleId="WW8Num6z3">
    <w:name w:val="WW8Num6z3"/>
    <w:uiPriority w:val="99"/>
  </w:style>
  <w:style w:type="character" w:customStyle="1" w:styleId="WW8Num6z4">
    <w:name w:val="WW8Num6z4"/>
    <w:uiPriority w:val="99"/>
  </w:style>
  <w:style w:type="character" w:customStyle="1" w:styleId="WW8Num6z5">
    <w:name w:val="WW8Num6z5"/>
    <w:uiPriority w:val="99"/>
  </w:style>
  <w:style w:type="character" w:customStyle="1" w:styleId="WW8Num6z6">
    <w:name w:val="WW8Num6z6"/>
    <w:uiPriority w:val="99"/>
  </w:style>
  <w:style w:type="character" w:customStyle="1" w:styleId="WW8Num6z7">
    <w:name w:val="WW8Num6z7"/>
    <w:uiPriority w:val="99"/>
  </w:style>
  <w:style w:type="character" w:customStyle="1" w:styleId="WW8Num6z8">
    <w:name w:val="WW8Num6z8"/>
    <w:uiPriority w:val="99"/>
  </w:style>
  <w:style w:type="character" w:customStyle="1" w:styleId="WW8Num7z0">
    <w:name w:val="WW8Num7z0"/>
    <w:uiPriority w:val="99"/>
    <w:rPr>
      <w:color w:val="000000"/>
    </w:rPr>
  </w:style>
  <w:style w:type="character" w:customStyle="1" w:styleId="WW8Num7z1">
    <w:name w:val="WW8Num7z1"/>
    <w:uiPriority w:val="99"/>
  </w:style>
  <w:style w:type="character" w:customStyle="1" w:styleId="WW8Num7z2">
    <w:name w:val="WW8Num7z2"/>
    <w:uiPriority w:val="99"/>
  </w:style>
  <w:style w:type="character" w:customStyle="1" w:styleId="WW8Num7z3">
    <w:name w:val="WW8Num7z3"/>
    <w:uiPriority w:val="99"/>
  </w:style>
  <w:style w:type="character" w:customStyle="1" w:styleId="WW8Num7z4">
    <w:name w:val="WW8Num7z4"/>
    <w:uiPriority w:val="99"/>
  </w:style>
  <w:style w:type="character" w:customStyle="1" w:styleId="WW8Num7z5">
    <w:name w:val="WW8Num7z5"/>
    <w:uiPriority w:val="99"/>
  </w:style>
  <w:style w:type="character" w:customStyle="1" w:styleId="WW8Num7z6">
    <w:name w:val="WW8Num7z6"/>
    <w:uiPriority w:val="99"/>
  </w:style>
  <w:style w:type="character" w:customStyle="1" w:styleId="WW8Num7z7">
    <w:name w:val="WW8Num7z7"/>
    <w:uiPriority w:val="99"/>
  </w:style>
  <w:style w:type="character" w:customStyle="1" w:styleId="WW8Num7z8">
    <w:name w:val="WW8Num7z8"/>
    <w:uiPriority w:val="99"/>
  </w:style>
  <w:style w:type="character" w:customStyle="1" w:styleId="WW8Num8z0">
    <w:name w:val="WW8Num8z0"/>
    <w:uiPriority w:val="99"/>
  </w:style>
  <w:style w:type="character" w:customStyle="1" w:styleId="WW8Num8z1">
    <w:name w:val="WW8Num8z1"/>
    <w:uiPriority w:val="99"/>
  </w:style>
  <w:style w:type="character" w:customStyle="1" w:styleId="WW8Num8z2">
    <w:name w:val="WW8Num8z2"/>
    <w:uiPriority w:val="99"/>
  </w:style>
  <w:style w:type="character" w:customStyle="1" w:styleId="WW8Num8z3">
    <w:name w:val="WW8Num8z3"/>
    <w:uiPriority w:val="99"/>
  </w:style>
  <w:style w:type="character" w:customStyle="1" w:styleId="WW8Num8z4">
    <w:name w:val="WW8Num8z4"/>
    <w:uiPriority w:val="99"/>
  </w:style>
  <w:style w:type="character" w:customStyle="1" w:styleId="WW8Num8z5">
    <w:name w:val="WW8Num8z5"/>
    <w:uiPriority w:val="99"/>
  </w:style>
  <w:style w:type="character" w:customStyle="1" w:styleId="WW8Num8z6">
    <w:name w:val="WW8Num8z6"/>
    <w:uiPriority w:val="99"/>
  </w:style>
  <w:style w:type="character" w:customStyle="1" w:styleId="WW8Num8z7">
    <w:name w:val="WW8Num8z7"/>
    <w:uiPriority w:val="99"/>
  </w:style>
  <w:style w:type="character" w:customStyle="1" w:styleId="WW8Num8z8">
    <w:name w:val="WW8Num8z8"/>
    <w:uiPriority w:val="99"/>
  </w:style>
  <w:style w:type="character" w:customStyle="1" w:styleId="WW8Num9z0">
    <w:name w:val="WW8Num9z0"/>
    <w:uiPriority w:val="99"/>
    <w:rPr>
      <w:color w:val="000000"/>
    </w:rPr>
  </w:style>
  <w:style w:type="character" w:customStyle="1" w:styleId="WW8Num9z1">
    <w:name w:val="WW8Num9z1"/>
    <w:uiPriority w:val="99"/>
  </w:style>
  <w:style w:type="character" w:customStyle="1" w:styleId="WW8Num9z2">
    <w:name w:val="WW8Num9z2"/>
    <w:uiPriority w:val="99"/>
  </w:style>
  <w:style w:type="character" w:customStyle="1" w:styleId="WW8Num9z3">
    <w:name w:val="WW8Num9z3"/>
    <w:uiPriority w:val="99"/>
  </w:style>
  <w:style w:type="character" w:customStyle="1" w:styleId="WW8Num9z4">
    <w:name w:val="WW8Num9z4"/>
    <w:uiPriority w:val="99"/>
  </w:style>
  <w:style w:type="character" w:customStyle="1" w:styleId="WW8Num9z5">
    <w:name w:val="WW8Num9z5"/>
    <w:uiPriority w:val="99"/>
  </w:style>
  <w:style w:type="character" w:customStyle="1" w:styleId="WW8Num9z6">
    <w:name w:val="WW8Num9z6"/>
    <w:uiPriority w:val="99"/>
  </w:style>
  <w:style w:type="character" w:customStyle="1" w:styleId="WW8Num9z7">
    <w:name w:val="WW8Num9z7"/>
    <w:uiPriority w:val="99"/>
  </w:style>
  <w:style w:type="character" w:customStyle="1" w:styleId="WW8Num9z8">
    <w:name w:val="WW8Num9z8"/>
    <w:uiPriority w:val="99"/>
  </w:style>
  <w:style w:type="character" w:customStyle="1" w:styleId="WW8Num10z0">
    <w:name w:val="WW8Num10z0"/>
    <w:uiPriority w:val="99"/>
    <w:rPr>
      <w:color w:val="000000"/>
    </w:rPr>
  </w:style>
  <w:style w:type="character" w:customStyle="1" w:styleId="WW8Num10z1">
    <w:name w:val="WW8Num10z1"/>
    <w:uiPriority w:val="99"/>
  </w:style>
  <w:style w:type="character" w:customStyle="1" w:styleId="WW8Num10z2">
    <w:name w:val="WW8Num10z2"/>
    <w:uiPriority w:val="99"/>
  </w:style>
  <w:style w:type="character" w:customStyle="1" w:styleId="WW8Num10z3">
    <w:name w:val="WW8Num10z3"/>
    <w:uiPriority w:val="99"/>
  </w:style>
  <w:style w:type="character" w:customStyle="1" w:styleId="WW8Num10z4">
    <w:name w:val="WW8Num10z4"/>
    <w:uiPriority w:val="99"/>
  </w:style>
  <w:style w:type="character" w:customStyle="1" w:styleId="WW8Num10z5">
    <w:name w:val="WW8Num10z5"/>
    <w:uiPriority w:val="99"/>
  </w:style>
  <w:style w:type="character" w:customStyle="1" w:styleId="WW8Num10z6">
    <w:name w:val="WW8Num10z6"/>
    <w:uiPriority w:val="99"/>
  </w:style>
  <w:style w:type="character" w:customStyle="1" w:styleId="WW8Num10z7">
    <w:name w:val="WW8Num10z7"/>
    <w:uiPriority w:val="99"/>
  </w:style>
  <w:style w:type="character" w:customStyle="1" w:styleId="WW8Num10z8">
    <w:name w:val="WW8Num10z8"/>
    <w:uiPriority w:val="99"/>
  </w:style>
  <w:style w:type="character" w:customStyle="1" w:styleId="WW8Num11z0">
    <w:name w:val="WW8Num11z0"/>
    <w:uiPriority w:val="99"/>
    <w:rPr>
      <w:b/>
      <w:bCs/>
      <w:color w:val="000000"/>
    </w:rPr>
  </w:style>
  <w:style w:type="character" w:customStyle="1" w:styleId="WW8Num11z1">
    <w:name w:val="WW8Num11z1"/>
    <w:uiPriority w:val="99"/>
  </w:style>
  <w:style w:type="character" w:customStyle="1" w:styleId="WW8Num11z2">
    <w:name w:val="WW8Num11z2"/>
    <w:uiPriority w:val="99"/>
  </w:style>
  <w:style w:type="character" w:customStyle="1" w:styleId="WW8Num11z3">
    <w:name w:val="WW8Num11z3"/>
    <w:uiPriority w:val="99"/>
  </w:style>
  <w:style w:type="character" w:customStyle="1" w:styleId="WW8Num11z4">
    <w:name w:val="WW8Num11z4"/>
    <w:uiPriority w:val="99"/>
  </w:style>
  <w:style w:type="character" w:customStyle="1" w:styleId="WW8Num11z5">
    <w:name w:val="WW8Num11z5"/>
    <w:uiPriority w:val="99"/>
  </w:style>
  <w:style w:type="character" w:customStyle="1" w:styleId="WW8Num11z6">
    <w:name w:val="WW8Num11z6"/>
    <w:uiPriority w:val="99"/>
  </w:style>
  <w:style w:type="character" w:customStyle="1" w:styleId="WW8Num11z7">
    <w:name w:val="WW8Num11z7"/>
    <w:uiPriority w:val="99"/>
  </w:style>
  <w:style w:type="character" w:customStyle="1" w:styleId="WW8Num11z8">
    <w:name w:val="WW8Num11z8"/>
    <w:uiPriority w:val="99"/>
  </w:style>
  <w:style w:type="character" w:customStyle="1" w:styleId="WW8Num12z0">
    <w:name w:val="WW8Num12z0"/>
    <w:uiPriority w:val="99"/>
    <w:rPr>
      <w:color w:val="000000"/>
    </w:rPr>
  </w:style>
  <w:style w:type="character" w:customStyle="1" w:styleId="WW8Num12z1">
    <w:name w:val="WW8Num12z1"/>
    <w:uiPriority w:val="99"/>
  </w:style>
  <w:style w:type="character" w:customStyle="1" w:styleId="WW8Num12z2">
    <w:name w:val="WW8Num12z2"/>
    <w:uiPriority w:val="99"/>
  </w:style>
  <w:style w:type="character" w:customStyle="1" w:styleId="WW8Num12z3">
    <w:name w:val="WW8Num12z3"/>
    <w:uiPriority w:val="99"/>
  </w:style>
  <w:style w:type="character" w:customStyle="1" w:styleId="WW8Num12z4">
    <w:name w:val="WW8Num12z4"/>
    <w:uiPriority w:val="99"/>
  </w:style>
  <w:style w:type="character" w:customStyle="1" w:styleId="WW8Num12z5">
    <w:name w:val="WW8Num12z5"/>
    <w:uiPriority w:val="99"/>
  </w:style>
  <w:style w:type="character" w:customStyle="1" w:styleId="WW8Num12z6">
    <w:name w:val="WW8Num12z6"/>
    <w:uiPriority w:val="99"/>
  </w:style>
  <w:style w:type="character" w:customStyle="1" w:styleId="WW8Num12z7">
    <w:name w:val="WW8Num12z7"/>
    <w:uiPriority w:val="99"/>
  </w:style>
  <w:style w:type="character" w:customStyle="1" w:styleId="WW8Num12z8">
    <w:name w:val="WW8Num12z8"/>
    <w:uiPriority w:val="99"/>
  </w:style>
  <w:style w:type="character" w:customStyle="1" w:styleId="WW8Num13z0">
    <w:name w:val="WW8Num13z0"/>
    <w:uiPriority w:val="99"/>
    <w:rPr>
      <w:rFonts w:ascii="Times New Roman" w:eastAsia="Times New Roman" w:cs="Times New Roman"/>
      <w:color w:val="000000"/>
    </w:rPr>
  </w:style>
  <w:style w:type="character" w:customStyle="1" w:styleId="WW8Num13z1">
    <w:name w:val="WW8Num13z1"/>
    <w:uiPriority w:val="99"/>
  </w:style>
  <w:style w:type="character" w:customStyle="1" w:styleId="WW8Num13z2">
    <w:name w:val="WW8Num13z2"/>
    <w:uiPriority w:val="99"/>
  </w:style>
  <w:style w:type="character" w:customStyle="1" w:styleId="WW8Num13z3">
    <w:name w:val="WW8Num13z3"/>
    <w:uiPriority w:val="99"/>
  </w:style>
  <w:style w:type="character" w:customStyle="1" w:styleId="WW8Num13z4">
    <w:name w:val="WW8Num13z4"/>
    <w:uiPriority w:val="99"/>
  </w:style>
  <w:style w:type="character" w:customStyle="1" w:styleId="WW8Num13z5">
    <w:name w:val="WW8Num13z5"/>
    <w:uiPriority w:val="99"/>
  </w:style>
  <w:style w:type="character" w:customStyle="1" w:styleId="WW8Num13z6">
    <w:name w:val="WW8Num13z6"/>
    <w:uiPriority w:val="99"/>
  </w:style>
  <w:style w:type="character" w:customStyle="1" w:styleId="WW8Num13z7">
    <w:name w:val="WW8Num13z7"/>
    <w:uiPriority w:val="99"/>
  </w:style>
  <w:style w:type="character" w:customStyle="1" w:styleId="WW8Num13z8">
    <w:name w:val="WW8Num13z8"/>
    <w:uiPriority w:val="99"/>
  </w:style>
  <w:style w:type="character" w:customStyle="1" w:styleId="WW8Num14z0">
    <w:name w:val="WW8Num14z0"/>
    <w:uiPriority w:val="99"/>
    <w:rPr>
      <w:color w:val="000000"/>
    </w:rPr>
  </w:style>
  <w:style w:type="character" w:customStyle="1" w:styleId="WW8Num14z1">
    <w:name w:val="WW8Num14z1"/>
    <w:uiPriority w:val="99"/>
  </w:style>
  <w:style w:type="character" w:customStyle="1" w:styleId="WW8Num14z2">
    <w:name w:val="WW8Num14z2"/>
    <w:uiPriority w:val="99"/>
  </w:style>
  <w:style w:type="character" w:customStyle="1" w:styleId="WW8Num14z3">
    <w:name w:val="WW8Num14z3"/>
    <w:uiPriority w:val="99"/>
  </w:style>
  <w:style w:type="character" w:customStyle="1" w:styleId="WW8Num14z4">
    <w:name w:val="WW8Num14z4"/>
    <w:uiPriority w:val="99"/>
  </w:style>
  <w:style w:type="character" w:customStyle="1" w:styleId="WW8Num14z5">
    <w:name w:val="WW8Num14z5"/>
    <w:uiPriority w:val="99"/>
  </w:style>
  <w:style w:type="character" w:customStyle="1" w:styleId="WW8Num14z6">
    <w:name w:val="WW8Num14z6"/>
    <w:uiPriority w:val="99"/>
  </w:style>
  <w:style w:type="character" w:customStyle="1" w:styleId="WW8Num14z7">
    <w:name w:val="WW8Num14z7"/>
    <w:uiPriority w:val="99"/>
  </w:style>
  <w:style w:type="character" w:customStyle="1" w:styleId="WW8Num14z8">
    <w:name w:val="WW8Num14z8"/>
    <w:uiPriority w:val="99"/>
  </w:style>
  <w:style w:type="character" w:customStyle="1" w:styleId="WW8Num15z0">
    <w:name w:val="WW8Num15z0"/>
    <w:uiPriority w:val="99"/>
    <w:rPr>
      <w:b/>
      <w:bCs/>
      <w:color w:val="000000"/>
    </w:rPr>
  </w:style>
  <w:style w:type="character" w:customStyle="1" w:styleId="WW8Num15z2">
    <w:name w:val="WW8Num15z2"/>
    <w:uiPriority w:val="99"/>
  </w:style>
  <w:style w:type="character" w:customStyle="1" w:styleId="WW8Num15z3">
    <w:name w:val="WW8Num15z3"/>
    <w:uiPriority w:val="99"/>
  </w:style>
  <w:style w:type="character" w:customStyle="1" w:styleId="WW8Num15z4">
    <w:name w:val="WW8Num15z4"/>
    <w:uiPriority w:val="99"/>
  </w:style>
  <w:style w:type="character" w:customStyle="1" w:styleId="WW8Num15z5">
    <w:name w:val="WW8Num15z5"/>
    <w:uiPriority w:val="99"/>
  </w:style>
  <w:style w:type="character" w:customStyle="1" w:styleId="WW8Num15z6">
    <w:name w:val="WW8Num15z6"/>
    <w:uiPriority w:val="99"/>
  </w:style>
  <w:style w:type="character" w:customStyle="1" w:styleId="WW8Num15z7">
    <w:name w:val="WW8Num15z7"/>
    <w:uiPriority w:val="99"/>
  </w:style>
  <w:style w:type="character" w:customStyle="1" w:styleId="WW8Num15z8">
    <w:name w:val="WW8Num15z8"/>
    <w:uiPriority w:val="99"/>
  </w:style>
  <w:style w:type="character" w:customStyle="1" w:styleId="WW8Num16z0">
    <w:name w:val="WW8Num16z0"/>
    <w:uiPriority w:val="99"/>
    <w:rPr>
      <w:rFonts w:ascii="Times New Roman" w:eastAsia="Times New Roman" w:cs="Times New Roman"/>
      <w:color w:val="000000"/>
    </w:rPr>
  </w:style>
  <w:style w:type="character" w:customStyle="1" w:styleId="WW8Num16z1">
    <w:name w:val="WW8Num16z1"/>
    <w:uiPriority w:val="99"/>
  </w:style>
  <w:style w:type="character" w:customStyle="1" w:styleId="WW8Num16z2">
    <w:name w:val="WW8Num16z2"/>
    <w:uiPriority w:val="99"/>
  </w:style>
  <w:style w:type="character" w:customStyle="1" w:styleId="WW8Num16z3">
    <w:name w:val="WW8Num16z3"/>
    <w:uiPriority w:val="99"/>
  </w:style>
  <w:style w:type="character" w:customStyle="1" w:styleId="WW8Num16z4">
    <w:name w:val="WW8Num16z4"/>
    <w:uiPriority w:val="99"/>
  </w:style>
  <w:style w:type="character" w:customStyle="1" w:styleId="WW8Num16z5">
    <w:name w:val="WW8Num16z5"/>
    <w:uiPriority w:val="99"/>
  </w:style>
  <w:style w:type="character" w:customStyle="1" w:styleId="WW8Num16z6">
    <w:name w:val="WW8Num16z6"/>
    <w:uiPriority w:val="99"/>
  </w:style>
  <w:style w:type="character" w:customStyle="1" w:styleId="WW8Num16z7">
    <w:name w:val="WW8Num16z7"/>
    <w:uiPriority w:val="99"/>
  </w:style>
  <w:style w:type="character" w:customStyle="1" w:styleId="WW8Num16z8">
    <w:name w:val="WW8Num16z8"/>
    <w:uiPriority w:val="99"/>
  </w:style>
  <w:style w:type="character" w:customStyle="1" w:styleId="WW8Num17z0">
    <w:name w:val="WW8Num17z0"/>
    <w:uiPriority w:val="99"/>
  </w:style>
  <w:style w:type="character" w:customStyle="1" w:styleId="WW8Num17z1">
    <w:name w:val="WW8Num17z1"/>
    <w:uiPriority w:val="99"/>
  </w:style>
  <w:style w:type="character" w:customStyle="1" w:styleId="WW8Num17z2">
    <w:name w:val="WW8Num17z2"/>
    <w:uiPriority w:val="99"/>
  </w:style>
  <w:style w:type="character" w:customStyle="1" w:styleId="WW8Num17z3">
    <w:name w:val="WW8Num17z3"/>
    <w:uiPriority w:val="99"/>
  </w:style>
  <w:style w:type="character" w:customStyle="1" w:styleId="WW8Num17z4">
    <w:name w:val="WW8Num17z4"/>
    <w:uiPriority w:val="99"/>
  </w:style>
  <w:style w:type="character" w:customStyle="1" w:styleId="WW8Num17z5">
    <w:name w:val="WW8Num17z5"/>
    <w:uiPriority w:val="99"/>
  </w:style>
  <w:style w:type="character" w:customStyle="1" w:styleId="WW8Num17z6">
    <w:name w:val="WW8Num17z6"/>
    <w:uiPriority w:val="99"/>
  </w:style>
  <w:style w:type="character" w:customStyle="1" w:styleId="WW8Num17z7">
    <w:name w:val="WW8Num17z7"/>
    <w:uiPriority w:val="99"/>
  </w:style>
  <w:style w:type="character" w:customStyle="1" w:styleId="WW8Num17z8">
    <w:name w:val="WW8Num17z8"/>
    <w:uiPriority w:val="99"/>
  </w:style>
  <w:style w:type="character" w:customStyle="1" w:styleId="WW8Num18z0">
    <w:name w:val="WW8Num18z0"/>
    <w:uiPriority w:val="99"/>
  </w:style>
  <w:style w:type="character" w:customStyle="1" w:styleId="WW8Num18z1">
    <w:name w:val="WW8Num18z1"/>
    <w:uiPriority w:val="99"/>
  </w:style>
  <w:style w:type="character" w:customStyle="1" w:styleId="WW8Num18z2">
    <w:name w:val="WW8Num18z2"/>
    <w:uiPriority w:val="99"/>
  </w:style>
  <w:style w:type="character" w:customStyle="1" w:styleId="WW8Num18z3">
    <w:name w:val="WW8Num18z3"/>
    <w:uiPriority w:val="99"/>
  </w:style>
  <w:style w:type="character" w:customStyle="1" w:styleId="WW8Num18z4">
    <w:name w:val="WW8Num18z4"/>
    <w:uiPriority w:val="99"/>
  </w:style>
  <w:style w:type="character" w:customStyle="1" w:styleId="WW8Num18z5">
    <w:name w:val="WW8Num18z5"/>
    <w:uiPriority w:val="99"/>
  </w:style>
  <w:style w:type="character" w:customStyle="1" w:styleId="WW8Num18z6">
    <w:name w:val="WW8Num18z6"/>
    <w:uiPriority w:val="99"/>
  </w:style>
  <w:style w:type="character" w:customStyle="1" w:styleId="WW8Num18z7">
    <w:name w:val="WW8Num18z7"/>
    <w:uiPriority w:val="99"/>
  </w:style>
  <w:style w:type="character" w:customStyle="1" w:styleId="WW8Num18z8">
    <w:name w:val="WW8Num18z8"/>
    <w:uiPriority w:val="99"/>
  </w:style>
  <w:style w:type="character" w:customStyle="1" w:styleId="WW8Num19z0">
    <w:name w:val="WW8Num19z0"/>
    <w:uiPriority w:val="99"/>
    <w:rPr>
      <w:color w:val="000000"/>
    </w:rPr>
  </w:style>
  <w:style w:type="character" w:customStyle="1" w:styleId="WW8Num19z1">
    <w:name w:val="WW8Num19z1"/>
    <w:uiPriority w:val="99"/>
  </w:style>
  <w:style w:type="character" w:customStyle="1" w:styleId="WW8Num19z2">
    <w:name w:val="WW8Num19z2"/>
    <w:uiPriority w:val="99"/>
  </w:style>
  <w:style w:type="character" w:customStyle="1" w:styleId="WW8Num19z3">
    <w:name w:val="WW8Num19z3"/>
    <w:uiPriority w:val="99"/>
  </w:style>
  <w:style w:type="character" w:customStyle="1" w:styleId="WW8Num19z4">
    <w:name w:val="WW8Num19z4"/>
    <w:uiPriority w:val="99"/>
  </w:style>
  <w:style w:type="character" w:customStyle="1" w:styleId="WW8Num19z5">
    <w:name w:val="WW8Num19z5"/>
    <w:uiPriority w:val="99"/>
  </w:style>
  <w:style w:type="character" w:customStyle="1" w:styleId="WW8Num19z6">
    <w:name w:val="WW8Num19z6"/>
    <w:uiPriority w:val="99"/>
  </w:style>
  <w:style w:type="character" w:customStyle="1" w:styleId="WW8Num19z7">
    <w:name w:val="WW8Num19z7"/>
    <w:uiPriority w:val="99"/>
  </w:style>
  <w:style w:type="character" w:customStyle="1" w:styleId="WW8Num19z8">
    <w:name w:val="WW8Num19z8"/>
    <w:uiPriority w:val="99"/>
  </w:style>
  <w:style w:type="character" w:customStyle="1" w:styleId="WW8Num20z0">
    <w:name w:val="WW8Num20z0"/>
    <w:uiPriority w:val="99"/>
    <w:rPr>
      <w:color w:val="000000"/>
    </w:rPr>
  </w:style>
  <w:style w:type="character" w:customStyle="1" w:styleId="WW8Num20z1">
    <w:name w:val="WW8Num20z1"/>
    <w:uiPriority w:val="99"/>
  </w:style>
  <w:style w:type="character" w:customStyle="1" w:styleId="WW8Num20z2">
    <w:name w:val="WW8Num20z2"/>
    <w:uiPriority w:val="99"/>
  </w:style>
  <w:style w:type="character" w:customStyle="1" w:styleId="WW8Num20z3">
    <w:name w:val="WW8Num20z3"/>
    <w:uiPriority w:val="99"/>
  </w:style>
  <w:style w:type="character" w:customStyle="1" w:styleId="WW8Num20z4">
    <w:name w:val="WW8Num20z4"/>
    <w:uiPriority w:val="99"/>
  </w:style>
  <w:style w:type="character" w:customStyle="1" w:styleId="WW8Num20z5">
    <w:name w:val="WW8Num20z5"/>
    <w:uiPriority w:val="99"/>
  </w:style>
  <w:style w:type="character" w:customStyle="1" w:styleId="WW8Num20z6">
    <w:name w:val="WW8Num20z6"/>
    <w:uiPriority w:val="99"/>
  </w:style>
  <w:style w:type="character" w:customStyle="1" w:styleId="WW8Num20z7">
    <w:name w:val="WW8Num20z7"/>
    <w:uiPriority w:val="99"/>
  </w:style>
  <w:style w:type="character" w:customStyle="1" w:styleId="WW8Num20z8">
    <w:name w:val="WW8Num20z8"/>
    <w:uiPriority w:val="99"/>
  </w:style>
  <w:style w:type="character" w:customStyle="1" w:styleId="WW8Num21z0">
    <w:name w:val="WW8Num21z0"/>
    <w:uiPriority w:val="99"/>
  </w:style>
  <w:style w:type="character" w:customStyle="1" w:styleId="WW8Num21z1">
    <w:name w:val="WW8Num21z1"/>
    <w:uiPriority w:val="99"/>
  </w:style>
  <w:style w:type="character" w:customStyle="1" w:styleId="WW8Num21z2">
    <w:name w:val="WW8Num21z2"/>
    <w:uiPriority w:val="99"/>
  </w:style>
  <w:style w:type="character" w:customStyle="1" w:styleId="WW8Num21z3">
    <w:name w:val="WW8Num21z3"/>
    <w:uiPriority w:val="99"/>
  </w:style>
  <w:style w:type="character" w:customStyle="1" w:styleId="WW8Num21z4">
    <w:name w:val="WW8Num21z4"/>
    <w:uiPriority w:val="99"/>
  </w:style>
  <w:style w:type="character" w:customStyle="1" w:styleId="WW8Num21z5">
    <w:name w:val="WW8Num21z5"/>
    <w:uiPriority w:val="99"/>
  </w:style>
  <w:style w:type="character" w:customStyle="1" w:styleId="WW8Num21z6">
    <w:name w:val="WW8Num21z6"/>
    <w:uiPriority w:val="99"/>
  </w:style>
  <w:style w:type="character" w:customStyle="1" w:styleId="WW8Num21z7">
    <w:name w:val="WW8Num21z7"/>
    <w:uiPriority w:val="99"/>
  </w:style>
  <w:style w:type="character" w:customStyle="1" w:styleId="WW8Num21z8">
    <w:name w:val="WW8Num21z8"/>
    <w:uiPriority w:val="99"/>
  </w:style>
  <w:style w:type="character" w:customStyle="1" w:styleId="WW8Num22z0">
    <w:name w:val="WW8Num22z0"/>
    <w:uiPriority w:val="99"/>
  </w:style>
  <w:style w:type="character" w:customStyle="1" w:styleId="WW8Num22z1">
    <w:name w:val="WW8Num22z1"/>
    <w:uiPriority w:val="99"/>
  </w:style>
  <w:style w:type="character" w:customStyle="1" w:styleId="WW8Num22z2">
    <w:name w:val="WW8Num22z2"/>
    <w:uiPriority w:val="99"/>
  </w:style>
  <w:style w:type="character" w:customStyle="1" w:styleId="WW8Num22z3">
    <w:name w:val="WW8Num22z3"/>
    <w:uiPriority w:val="99"/>
  </w:style>
  <w:style w:type="character" w:customStyle="1" w:styleId="WW8Num22z4">
    <w:name w:val="WW8Num22z4"/>
    <w:uiPriority w:val="99"/>
  </w:style>
  <w:style w:type="character" w:customStyle="1" w:styleId="WW8Num22z5">
    <w:name w:val="WW8Num22z5"/>
    <w:uiPriority w:val="99"/>
  </w:style>
  <w:style w:type="character" w:customStyle="1" w:styleId="WW8Num22z6">
    <w:name w:val="WW8Num22z6"/>
    <w:uiPriority w:val="99"/>
  </w:style>
  <w:style w:type="character" w:customStyle="1" w:styleId="WW8Num22z7">
    <w:name w:val="WW8Num22z7"/>
    <w:uiPriority w:val="99"/>
  </w:style>
  <w:style w:type="character" w:customStyle="1" w:styleId="WW8Num22z8">
    <w:name w:val="WW8Num22z8"/>
    <w:uiPriority w:val="99"/>
  </w:style>
  <w:style w:type="character" w:customStyle="1" w:styleId="WW8Num23z0">
    <w:name w:val="WW8Num23z0"/>
    <w:uiPriority w:val="99"/>
  </w:style>
  <w:style w:type="character" w:customStyle="1" w:styleId="WW8Num23z1">
    <w:name w:val="WW8Num23z1"/>
    <w:uiPriority w:val="99"/>
  </w:style>
  <w:style w:type="character" w:customStyle="1" w:styleId="WW8Num23z2">
    <w:name w:val="WW8Num23z2"/>
    <w:uiPriority w:val="99"/>
  </w:style>
  <w:style w:type="character" w:customStyle="1" w:styleId="WW8Num23z3">
    <w:name w:val="WW8Num23z3"/>
    <w:uiPriority w:val="99"/>
  </w:style>
  <w:style w:type="character" w:customStyle="1" w:styleId="WW8Num23z4">
    <w:name w:val="WW8Num23z4"/>
    <w:uiPriority w:val="99"/>
  </w:style>
  <w:style w:type="character" w:customStyle="1" w:styleId="WW8Num23z5">
    <w:name w:val="WW8Num23z5"/>
    <w:uiPriority w:val="99"/>
  </w:style>
  <w:style w:type="character" w:customStyle="1" w:styleId="WW8Num23z6">
    <w:name w:val="WW8Num23z6"/>
    <w:uiPriority w:val="99"/>
  </w:style>
  <w:style w:type="character" w:customStyle="1" w:styleId="WW8Num23z7">
    <w:name w:val="WW8Num23z7"/>
    <w:uiPriority w:val="99"/>
  </w:style>
  <w:style w:type="character" w:customStyle="1" w:styleId="WW8Num23z8">
    <w:name w:val="WW8Num23z8"/>
    <w:uiPriority w:val="99"/>
  </w:style>
  <w:style w:type="character" w:customStyle="1" w:styleId="WW8Num24z0">
    <w:name w:val="WW8Num24z0"/>
    <w:uiPriority w:val="99"/>
    <w:rPr>
      <w:color w:val="000000"/>
    </w:rPr>
  </w:style>
  <w:style w:type="character" w:customStyle="1" w:styleId="WW8Num24z1">
    <w:name w:val="WW8Num24z1"/>
    <w:uiPriority w:val="99"/>
  </w:style>
  <w:style w:type="character" w:customStyle="1" w:styleId="WW8Num24z2">
    <w:name w:val="WW8Num24z2"/>
    <w:uiPriority w:val="99"/>
  </w:style>
  <w:style w:type="character" w:customStyle="1" w:styleId="WW8Num24z3">
    <w:name w:val="WW8Num24z3"/>
    <w:uiPriority w:val="99"/>
  </w:style>
  <w:style w:type="character" w:customStyle="1" w:styleId="WW8Num24z4">
    <w:name w:val="WW8Num24z4"/>
    <w:uiPriority w:val="99"/>
  </w:style>
  <w:style w:type="character" w:customStyle="1" w:styleId="WW8Num24z5">
    <w:name w:val="WW8Num24z5"/>
    <w:uiPriority w:val="99"/>
  </w:style>
  <w:style w:type="character" w:customStyle="1" w:styleId="WW8Num24z6">
    <w:name w:val="WW8Num24z6"/>
    <w:uiPriority w:val="99"/>
  </w:style>
  <w:style w:type="character" w:customStyle="1" w:styleId="WW8Num24z7">
    <w:name w:val="WW8Num24z7"/>
    <w:uiPriority w:val="99"/>
  </w:style>
  <w:style w:type="character" w:customStyle="1" w:styleId="WW8Num24z8">
    <w:name w:val="WW8Num24z8"/>
    <w:uiPriority w:val="99"/>
  </w:style>
  <w:style w:type="character" w:customStyle="1" w:styleId="WW8Num25z0">
    <w:name w:val="WW8Num25z0"/>
    <w:uiPriority w:val="99"/>
    <w:rPr>
      <w:color w:val="000000"/>
    </w:rPr>
  </w:style>
  <w:style w:type="character" w:customStyle="1" w:styleId="WW8Num25z1">
    <w:name w:val="WW8Num25z1"/>
    <w:uiPriority w:val="99"/>
  </w:style>
  <w:style w:type="character" w:customStyle="1" w:styleId="WW8Num25z2">
    <w:name w:val="WW8Num25z2"/>
    <w:uiPriority w:val="99"/>
  </w:style>
  <w:style w:type="character" w:customStyle="1" w:styleId="WW8Num25z3">
    <w:name w:val="WW8Num25z3"/>
    <w:uiPriority w:val="99"/>
  </w:style>
  <w:style w:type="character" w:customStyle="1" w:styleId="WW8Num25z4">
    <w:name w:val="WW8Num25z4"/>
    <w:uiPriority w:val="99"/>
  </w:style>
  <w:style w:type="character" w:customStyle="1" w:styleId="WW8Num25z5">
    <w:name w:val="WW8Num25z5"/>
    <w:uiPriority w:val="99"/>
  </w:style>
  <w:style w:type="character" w:customStyle="1" w:styleId="WW8Num25z6">
    <w:name w:val="WW8Num25z6"/>
    <w:uiPriority w:val="99"/>
  </w:style>
  <w:style w:type="character" w:customStyle="1" w:styleId="WW8Num25z7">
    <w:name w:val="WW8Num25z7"/>
    <w:uiPriority w:val="99"/>
  </w:style>
  <w:style w:type="character" w:customStyle="1" w:styleId="WW8Num25z8">
    <w:name w:val="WW8Num25z8"/>
    <w:uiPriority w:val="99"/>
  </w:style>
  <w:style w:type="character" w:customStyle="1" w:styleId="WW8Num26z0">
    <w:name w:val="WW8Num26z0"/>
    <w:uiPriority w:val="99"/>
    <w:rPr>
      <w:rFonts w:ascii="Times New Roman" w:eastAsia="Times New Roman" w:cs="Times New Roman"/>
    </w:rPr>
  </w:style>
  <w:style w:type="character" w:customStyle="1" w:styleId="WW8Num26z1">
    <w:name w:val="WW8Num26z1"/>
    <w:uiPriority w:val="99"/>
  </w:style>
  <w:style w:type="character" w:customStyle="1" w:styleId="WW8Num26z2">
    <w:name w:val="WW8Num26z2"/>
    <w:uiPriority w:val="99"/>
  </w:style>
  <w:style w:type="character" w:customStyle="1" w:styleId="WW8Num26z3">
    <w:name w:val="WW8Num26z3"/>
    <w:uiPriority w:val="99"/>
  </w:style>
  <w:style w:type="character" w:customStyle="1" w:styleId="WW8Num26z4">
    <w:name w:val="WW8Num26z4"/>
    <w:uiPriority w:val="99"/>
  </w:style>
  <w:style w:type="character" w:customStyle="1" w:styleId="WW8Num26z5">
    <w:name w:val="WW8Num26z5"/>
    <w:uiPriority w:val="99"/>
  </w:style>
  <w:style w:type="character" w:customStyle="1" w:styleId="WW8Num26z6">
    <w:name w:val="WW8Num26z6"/>
    <w:uiPriority w:val="99"/>
  </w:style>
  <w:style w:type="character" w:customStyle="1" w:styleId="WW8Num26z7">
    <w:name w:val="WW8Num26z7"/>
    <w:uiPriority w:val="99"/>
  </w:style>
  <w:style w:type="character" w:customStyle="1" w:styleId="WW8Num26z8">
    <w:name w:val="WW8Num26z8"/>
    <w:uiPriority w:val="99"/>
  </w:style>
  <w:style w:type="character" w:customStyle="1" w:styleId="WW8Num27z0">
    <w:name w:val="WW8Num27z0"/>
    <w:uiPriority w:val="99"/>
    <w:rPr>
      <w:color w:val="000000"/>
    </w:rPr>
  </w:style>
  <w:style w:type="character" w:customStyle="1" w:styleId="WW8Num27z1">
    <w:name w:val="WW8Num27z1"/>
    <w:uiPriority w:val="99"/>
  </w:style>
  <w:style w:type="character" w:customStyle="1" w:styleId="WW8Num27z2">
    <w:name w:val="WW8Num27z2"/>
    <w:uiPriority w:val="99"/>
  </w:style>
  <w:style w:type="character" w:customStyle="1" w:styleId="WW8Num27z3">
    <w:name w:val="WW8Num27z3"/>
    <w:uiPriority w:val="99"/>
  </w:style>
  <w:style w:type="character" w:customStyle="1" w:styleId="WW8Num27z4">
    <w:name w:val="WW8Num27z4"/>
    <w:uiPriority w:val="99"/>
  </w:style>
  <w:style w:type="character" w:customStyle="1" w:styleId="WW8Num27z5">
    <w:name w:val="WW8Num27z5"/>
    <w:uiPriority w:val="99"/>
  </w:style>
  <w:style w:type="character" w:customStyle="1" w:styleId="WW8Num27z6">
    <w:name w:val="WW8Num27z6"/>
    <w:uiPriority w:val="99"/>
  </w:style>
  <w:style w:type="character" w:customStyle="1" w:styleId="WW8Num27z7">
    <w:name w:val="WW8Num27z7"/>
    <w:uiPriority w:val="99"/>
  </w:style>
  <w:style w:type="character" w:customStyle="1" w:styleId="WW8Num27z8">
    <w:name w:val="WW8Num27z8"/>
    <w:uiPriority w:val="99"/>
  </w:style>
  <w:style w:type="character" w:customStyle="1" w:styleId="WW8Num28z0">
    <w:name w:val="WW8Num28z0"/>
    <w:uiPriority w:val="99"/>
    <w:rPr>
      <w:color w:val="000000"/>
    </w:rPr>
  </w:style>
  <w:style w:type="character" w:customStyle="1" w:styleId="WW8Num28z1">
    <w:name w:val="WW8Num28z1"/>
    <w:uiPriority w:val="99"/>
  </w:style>
  <w:style w:type="character" w:customStyle="1" w:styleId="WW8Num28z2">
    <w:name w:val="WW8Num28z2"/>
    <w:uiPriority w:val="99"/>
  </w:style>
  <w:style w:type="character" w:customStyle="1" w:styleId="WW8Num28z3">
    <w:name w:val="WW8Num28z3"/>
    <w:uiPriority w:val="99"/>
  </w:style>
  <w:style w:type="character" w:customStyle="1" w:styleId="WW8Num28z4">
    <w:name w:val="WW8Num28z4"/>
    <w:uiPriority w:val="99"/>
  </w:style>
  <w:style w:type="character" w:customStyle="1" w:styleId="WW8Num28z5">
    <w:name w:val="WW8Num28z5"/>
    <w:uiPriority w:val="99"/>
  </w:style>
  <w:style w:type="character" w:customStyle="1" w:styleId="WW8Num28z6">
    <w:name w:val="WW8Num28z6"/>
    <w:uiPriority w:val="99"/>
  </w:style>
  <w:style w:type="character" w:customStyle="1" w:styleId="WW8Num28z7">
    <w:name w:val="WW8Num28z7"/>
    <w:uiPriority w:val="99"/>
  </w:style>
  <w:style w:type="character" w:customStyle="1" w:styleId="WW8Num28z8">
    <w:name w:val="WW8Num28z8"/>
    <w:uiPriority w:val="99"/>
  </w:style>
  <w:style w:type="character" w:customStyle="1" w:styleId="WW8Num29z0">
    <w:name w:val="WW8Num29z0"/>
    <w:uiPriority w:val="99"/>
    <w:rPr>
      <w:color w:val="000000"/>
    </w:rPr>
  </w:style>
  <w:style w:type="character" w:customStyle="1" w:styleId="WW8Num29z1">
    <w:name w:val="WW8Num29z1"/>
    <w:uiPriority w:val="99"/>
  </w:style>
  <w:style w:type="character" w:customStyle="1" w:styleId="WW8Num29z2">
    <w:name w:val="WW8Num29z2"/>
    <w:uiPriority w:val="99"/>
  </w:style>
  <w:style w:type="character" w:customStyle="1" w:styleId="WW8Num29z3">
    <w:name w:val="WW8Num29z3"/>
    <w:uiPriority w:val="99"/>
  </w:style>
  <w:style w:type="character" w:customStyle="1" w:styleId="WW8Num29z4">
    <w:name w:val="WW8Num29z4"/>
    <w:uiPriority w:val="99"/>
  </w:style>
  <w:style w:type="character" w:customStyle="1" w:styleId="WW8Num29z5">
    <w:name w:val="WW8Num29z5"/>
    <w:uiPriority w:val="99"/>
  </w:style>
  <w:style w:type="character" w:customStyle="1" w:styleId="WW8Num29z6">
    <w:name w:val="WW8Num29z6"/>
    <w:uiPriority w:val="99"/>
  </w:style>
  <w:style w:type="character" w:customStyle="1" w:styleId="WW8Num29z7">
    <w:name w:val="WW8Num29z7"/>
    <w:uiPriority w:val="99"/>
  </w:style>
  <w:style w:type="character" w:customStyle="1" w:styleId="WW8Num29z8">
    <w:name w:val="WW8Num29z8"/>
    <w:uiPriority w:val="99"/>
  </w:style>
  <w:style w:type="character" w:customStyle="1" w:styleId="WW8Num30z0">
    <w:name w:val="WW8Num30z0"/>
    <w:uiPriority w:val="99"/>
    <w:rPr>
      <w:rFonts w:ascii="Times New Roman" w:eastAsia="Times New Roman" w:cs="Times New Roman"/>
    </w:rPr>
  </w:style>
  <w:style w:type="character" w:customStyle="1" w:styleId="WW8Num30z1">
    <w:name w:val="WW8Num30z1"/>
    <w:uiPriority w:val="99"/>
  </w:style>
  <w:style w:type="character" w:customStyle="1" w:styleId="WW8Num30z2">
    <w:name w:val="WW8Num30z2"/>
    <w:uiPriority w:val="99"/>
  </w:style>
  <w:style w:type="character" w:customStyle="1" w:styleId="WW8Num30z3">
    <w:name w:val="WW8Num30z3"/>
    <w:uiPriority w:val="99"/>
  </w:style>
  <w:style w:type="character" w:customStyle="1" w:styleId="WW8Num30z4">
    <w:name w:val="WW8Num30z4"/>
    <w:uiPriority w:val="99"/>
  </w:style>
  <w:style w:type="character" w:customStyle="1" w:styleId="WW8Num30z5">
    <w:name w:val="WW8Num30z5"/>
    <w:uiPriority w:val="99"/>
  </w:style>
  <w:style w:type="character" w:customStyle="1" w:styleId="WW8Num30z6">
    <w:name w:val="WW8Num30z6"/>
    <w:uiPriority w:val="99"/>
  </w:style>
  <w:style w:type="character" w:customStyle="1" w:styleId="WW8Num30z7">
    <w:name w:val="WW8Num30z7"/>
    <w:uiPriority w:val="99"/>
  </w:style>
  <w:style w:type="character" w:customStyle="1" w:styleId="WW8Num30z8">
    <w:name w:val="WW8Num30z8"/>
    <w:uiPriority w:val="99"/>
  </w:style>
  <w:style w:type="character" w:customStyle="1" w:styleId="WW8Num31z0">
    <w:name w:val="WW8Num31z0"/>
    <w:uiPriority w:val="99"/>
    <w:rPr>
      <w:color w:val="000000"/>
    </w:rPr>
  </w:style>
  <w:style w:type="character" w:customStyle="1" w:styleId="WW8Num31z1">
    <w:name w:val="WW8Num31z1"/>
    <w:uiPriority w:val="99"/>
  </w:style>
  <w:style w:type="character" w:customStyle="1" w:styleId="WW8Num31z2">
    <w:name w:val="WW8Num31z2"/>
    <w:uiPriority w:val="99"/>
  </w:style>
  <w:style w:type="character" w:customStyle="1" w:styleId="WW8Num31z3">
    <w:name w:val="WW8Num31z3"/>
    <w:uiPriority w:val="99"/>
  </w:style>
  <w:style w:type="character" w:customStyle="1" w:styleId="WW8Num31z4">
    <w:name w:val="WW8Num31z4"/>
    <w:uiPriority w:val="99"/>
  </w:style>
  <w:style w:type="character" w:customStyle="1" w:styleId="WW8Num31z5">
    <w:name w:val="WW8Num31z5"/>
    <w:uiPriority w:val="99"/>
  </w:style>
  <w:style w:type="character" w:customStyle="1" w:styleId="WW8Num31z6">
    <w:name w:val="WW8Num31z6"/>
    <w:uiPriority w:val="99"/>
  </w:style>
  <w:style w:type="character" w:customStyle="1" w:styleId="WW8Num31z7">
    <w:name w:val="WW8Num31z7"/>
    <w:uiPriority w:val="99"/>
  </w:style>
  <w:style w:type="character" w:customStyle="1" w:styleId="WW8Num31z8">
    <w:name w:val="WW8Num31z8"/>
    <w:uiPriority w:val="99"/>
  </w:style>
  <w:style w:type="character" w:customStyle="1" w:styleId="WW8Num32z0">
    <w:name w:val="WW8Num32z0"/>
    <w:uiPriority w:val="99"/>
    <w:rPr>
      <w:color w:val="000000"/>
    </w:rPr>
  </w:style>
  <w:style w:type="character" w:customStyle="1" w:styleId="WW8Num32z1">
    <w:name w:val="WW8Num32z1"/>
    <w:uiPriority w:val="99"/>
  </w:style>
  <w:style w:type="character" w:customStyle="1" w:styleId="WW8Num32z2">
    <w:name w:val="WW8Num32z2"/>
    <w:uiPriority w:val="99"/>
  </w:style>
  <w:style w:type="character" w:customStyle="1" w:styleId="WW8Num32z3">
    <w:name w:val="WW8Num32z3"/>
    <w:uiPriority w:val="99"/>
  </w:style>
  <w:style w:type="character" w:customStyle="1" w:styleId="WW8Num32z4">
    <w:name w:val="WW8Num32z4"/>
    <w:uiPriority w:val="99"/>
  </w:style>
  <w:style w:type="character" w:customStyle="1" w:styleId="WW8Num32z5">
    <w:name w:val="WW8Num32z5"/>
    <w:uiPriority w:val="99"/>
  </w:style>
  <w:style w:type="character" w:customStyle="1" w:styleId="WW8Num32z6">
    <w:name w:val="WW8Num32z6"/>
    <w:uiPriority w:val="99"/>
  </w:style>
  <w:style w:type="character" w:customStyle="1" w:styleId="WW8Num32z7">
    <w:name w:val="WW8Num32z7"/>
    <w:uiPriority w:val="99"/>
  </w:style>
  <w:style w:type="character" w:customStyle="1" w:styleId="WW8Num32z8">
    <w:name w:val="WW8Num32z8"/>
    <w:uiPriority w:val="99"/>
  </w:style>
  <w:style w:type="character" w:customStyle="1" w:styleId="WW8Num33z0">
    <w:name w:val="WW8Num33z0"/>
    <w:uiPriority w:val="99"/>
    <w:rPr>
      <w:color w:val="000000"/>
    </w:rPr>
  </w:style>
  <w:style w:type="character" w:customStyle="1" w:styleId="WW8Num33z1">
    <w:name w:val="WW8Num33z1"/>
    <w:uiPriority w:val="99"/>
  </w:style>
  <w:style w:type="character" w:customStyle="1" w:styleId="WW8Num33z2">
    <w:name w:val="WW8Num33z2"/>
    <w:uiPriority w:val="99"/>
  </w:style>
  <w:style w:type="character" w:customStyle="1" w:styleId="WW8Num33z3">
    <w:name w:val="WW8Num33z3"/>
    <w:uiPriority w:val="99"/>
  </w:style>
  <w:style w:type="character" w:customStyle="1" w:styleId="WW8Num33z4">
    <w:name w:val="WW8Num33z4"/>
    <w:uiPriority w:val="99"/>
  </w:style>
  <w:style w:type="character" w:customStyle="1" w:styleId="WW8Num33z5">
    <w:name w:val="WW8Num33z5"/>
    <w:uiPriority w:val="99"/>
  </w:style>
  <w:style w:type="character" w:customStyle="1" w:styleId="WW8Num33z6">
    <w:name w:val="WW8Num33z6"/>
    <w:uiPriority w:val="99"/>
  </w:style>
  <w:style w:type="character" w:customStyle="1" w:styleId="WW8Num33z7">
    <w:name w:val="WW8Num33z7"/>
    <w:uiPriority w:val="99"/>
  </w:style>
  <w:style w:type="character" w:customStyle="1" w:styleId="WW8Num33z8">
    <w:name w:val="WW8Num33z8"/>
    <w:uiPriority w:val="99"/>
  </w:style>
  <w:style w:type="character" w:customStyle="1" w:styleId="WW8Num34z0">
    <w:name w:val="WW8Num34z0"/>
    <w:uiPriority w:val="99"/>
    <w:rPr>
      <w:color w:val="000000"/>
    </w:rPr>
  </w:style>
  <w:style w:type="character" w:customStyle="1" w:styleId="WW8Num34z1">
    <w:name w:val="WW8Num34z1"/>
    <w:uiPriority w:val="99"/>
  </w:style>
  <w:style w:type="character" w:customStyle="1" w:styleId="WW8Num34z2">
    <w:name w:val="WW8Num34z2"/>
    <w:uiPriority w:val="99"/>
  </w:style>
  <w:style w:type="character" w:customStyle="1" w:styleId="WW8Num34z3">
    <w:name w:val="WW8Num34z3"/>
    <w:uiPriority w:val="99"/>
  </w:style>
  <w:style w:type="character" w:customStyle="1" w:styleId="WW8Num34z4">
    <w:name w:val="WW8Num34z4"/>
    <w:uiPriority w:val="99"/>
  </w:style>
  <w:style w:type="character" w:customStyle="1" w:styleId="WW8Num34z5">
    <w:name w:val="WW8Num34z5"/>
    <w:uiPriority w:val="99"/>
  </w:style>
  <w:style w:type="character" w:customStyle="1" w:styleId="WW8Num34z6">
    <w:name w:val="WW8Num34z6"/>
    <w:uiPriority w:val="99"/>
  </w:style>
  <w:style w:type="character" w:customStyle="1" w:styleId="WW8Num34z7">
    <w:name w:val="WW8Num34z7"/>
    <w:uiPriority w:val="99"/>
  </w:style>
  <w:style w:type="character" w:customStyle="1" w:styleId="WW8Num34z8">
    <w:name w:val="WW8Num34z8"/>
    <w:uiPriority w:val="99"/>
  </w:style>
  <w:style w:type="character" w:customStyle="1" w:styleId="WW8Num35z0">
    <w:name w:val="WW8Num35z0"/>
    <w:uiPriority w:val="99"/>
    <w:rPr>
      <w:b/>
      <w:bCs/>
      <w:color w:val="000000"/>
    </w:rPr>
  </w:style>
  <w:style w:type="character" w:customStyle="1" w:styleId="WW8Num35z1">
    <w:name w:val="WW8Num35z1"/>
    <w:uiPriority w:val="99"/>
  </w:style>
  <w:style w:type="character" w:customStyle="1" w:styleId="WW8Num35z2">
    <w:name w:val="WW8Num35z2"/>
    <w:uiPriority w:val="99"/>
  </w:style>
  <w:style w:type="character" w:customStyle="1" w:styleId="WW8Num35z3">
    <w:name w:val="WW8Num35z3"/>
    <w:uiPriority w:val="99"/>
  </w:style>
  <w:style w:type="character" w:customStyle="1" w:styleId="WW8Num35z4">
    <w:name w:val="WW8Num35z4"/>
    <w:uiPriority w:val="99"/>
  </w:style>
  <w:style w:type="character" w:customStyle="1" w:styleId="WW8Num35z5">
    <w:name w:val="WW8Num35z5"/>
    <w:uiPriority w:val="99"/>
  </w:style>
  <w:style w:type="character" w:customStyle="1" w:styleId="WW8Num35z6">
    <w:name w:val="WW8Num35z6"/>
    <w:uiPriority w:val="99"/>
  </w:style>
  <w:style w:type="character" w:customStyle="1" w:styleId="WW8Num35z7">
    <w:name w:val="WW8Num35z7"/>
    <w:uiPriority w:val="99"/>
  </w:style>
  <w:style w:type="character" w:customStyle="1" w:styleId="WW8Num35z8">
    <w:name w:val="WW8Num35z8"/>
    <w:uiPriority w:val="99"/>
  </w:style>
  <w:style w:type="character" w:customStyle="1" w:styleId="WW8Num36z0">
    <w:name w:val="WW8Num36z0"/>
    <w:uiPriority w:val="99"/>
    <w:rPr>
      <w:color w:val="000000"/>
    </w:rPr>
  </w:style>
  <w:style w:type="character" w:customStyle="1" w:styleId="WW8Num36z1">
    <w:name w:val="WW8Num36z1"/>
    <w:uiPriority w:val="99"/>
  </w:style>
  <w:style w:type="character" w:customStyle="1" w:styleId="WW8Num36z2">
    <w:name w:val="WW8Num36z2"/>
    <w:uiPriority w:val="99"/>
  </w:style>
  <w:style w:type="character" w:customStyle="1" w:styleId="WW8Num36z3">
    <w:name w:val="WW8Num36z3"/>
    <w:uiPriority w:val="99"/>
  </w:style>
  <w:style w:type="character" w:customStyle="1" w:styleId="WW8Num36z4">
    <w:name w:val="WW8Num36z4"/>
    <w:uiPriority w:val="99"/>
  </w:style>
  <w:style w:type="character" w:customStyle="1" w:styleId="WW8Num36z5">
    <w:name w:val="WW8Num36z5"/>
    <w:uiPriority w:val="99"/>
  </w:style>
  <w:style w:type="character" w:customStyle="1" w:styleId="WW8Num36z6">
    <w:name w:val="WW8Num36z6"/>
    <w:uiPriority w:val="99"/>
  </w:style>
  <w:style w:type="character" w:customStyle="1" w:styleId="WW8Num36z7">
    <w:name w:val="WW8Num36z7"/>
    <w:uiPriority w:val="99"/>
  </w:style>
  <w:style w:type="character" w:customStyle="1" w:styleId="WW8Num36z8">
    <w:name w:val="WW8Num36z8"/>
    <w:uiPriority w:val="99"/>
  </w:style>
  <w:style w:type="character" w:customStyle="1" w:styleId="WW8Num37z0">
    <w:name w:val="WW8Num37z0"/>
    <w:uiPriority w:val="99"/>
  </w:style>
  <w:style w:type="character" w:customStyle="1" w:styleId="WW8Num37z1">
    <w:name w:val="WW8Num37z1"/>
    <w:uiPriority w:val="99"/>
  </w:style>
  <w:style w:type="character" w:customStyle="1" w:styleId="WW8Num37z2">
    <w:name w:val="WW8Num37z2"/>
    <w:uiPriority w:val="99"/>
  </w:style>
  <w:style w:type="character" w:customStyle="1" w:styleId="WW8Num37z3">
    <w:name w:val="WW8Num37z3"/>
    <w:uiPriority w:val="99"/>
  </w:style>
  <w:style w:type="character" w:customStyle="1" w:styleId="WW8Num37z4">
    <w:name w:val="WW8Num37z4"/>
    <w:uiPriority w:val="99"/>
  </w:style>
  <w:style w:type="character" w:customStyle="1" w:styleId="WW8Num37z5">
    <w:name w:val="WW8Num37z5"/>
    <w:uiPriority w:val="99"/>
  </w:style>
  <w:style w:type="character" w:customStyle="1" w:styleId="WW8Num37z6">
    <w:name w:val="WW8Num37z6"/>
    <w:uiPriority w:val="99"/>
  </w:style>
  <w:style w:type="character" w:customStyle="1" w:styleId="WW8Num37z7">
    <w:name w:val="WW8Num37z7"/>
    <w:uiPriority w:val="99"/>
  </w:style>
  <w:style w:type="character" w:customStyle="1" w:styleId="WW8Num37z8">
    <w:name w:val="WW8Num37z8"/>
    <w:uiPriority w:val="99"/>
  </w:style>
  <w:style w:type="character" w:customStyle="1" w:styleId="WW8Num38z0">
    <w:name w:val="WW8Num38z0"/>
    <w:uiPriority w:val="99"/>
    <w:rPr>
      <w:color w:val="000000"/>
    </w:rPr>
  </w:style>
  <w:style w:type="character" w:customStyle="1" w:styleId="WW8Num38z2">
    <w:name w:val="WW8Num38z2"/>
    <w:uiPriority w:val="99"/>
  </w:style>
  <w:style w:type="character" w:customStyle="1" w:styleId="WW8Num38z3">
    <w:name w:val="WW8Num38z3"/>
    <w:uiPriority w:val="99"/>
  </w:style>
  <w:style w:type="character" w:customStyle="1" w:styleId="WW8Num38z4">
    <w:name w:val="WW8Num38z4"/>
    <w:uiPriority w:val="99"/>
  </w:style>
  <w:style w:type="character" w:customStyle="1" w:styleId="WW8Num38z5">
    <w:name w:val="WW8Num38z5"/>
    <w:uiPriority w:val="99"/>
  </w:style>
  <w:style w:type="character" w:customStyle="1" w:styleId="WW8Num38z6">
    <w:name w:val="WW8Num38z6"/>
    <w:uiPriority w:val="99"/>
  </w:style>
  <w:style w:type="character" w:customStyle="1" w:styleId="WW8Num38z7">
    <w:name w:val="WW8Num38z7"/>
    <w:uiPriority w:val="99"/>
  </w:style>
  <w:style w:type="character" w:customStyle="1" w:styleId="WW8Num38z8">
    <w:name w:val="WW8Num38z8"/>
    <w:uiPriority w:val="99"/>
  </w:style>
  <w:style w:type="character" w:customStyle="1" w:styleId="WW8Num39z0">
    <w:name w:val="WW8Num39z0"/>
    <w:uiPriority w:val="99"/>
    <w:rPr>
      <w:rFonts w:ascii="Times New Roman" w:eastAsia="Times New Roman" w:cs="Times New Roman"/>
      <w:color w:val="000000"/>
    </w:rPr>
  </w:style>
  <w:style w:type="character" w:customStyle="1" w:styleId="WW8Num39z1">
    <w:name w:val="WW8Num39z1"/>
    <w:uiPriority w:val="99"/>
  </w:style>
  <w:style w:type="character" w:customStyle="1" w:styleId="WW8Num39z2">
    <w:name w:val="WW8Num39z2"/>
    <w:uiPriority w:val="99"/>
  </w:style>
  <w:style w:type="character" w:customStyle="1" w:styleId="WW8Num39z3">
    <w:name w:val="WW8Num39z3"/>
    <w:uiPriority w:val="99"/>
  </w:style>
  <w:style w:type="character" w:customStyle="1" w:styleId="WW8Num39z4">
    <w:name w:val="WW8Num39z4"/>
    <w:uiPriority w:val="99"/>
  </w:style>
  <w:style w:type="character" w:customStyle="1" w:styleId="WW8Num39z5">
    <w:name w:val="WW8Num39z5"/>
    <w:uiPriority w:val="99"/>
  </w:style>
  <w:style w:type="character" w:customStyle="1" w:styleId="WW8Num39z6">
    <w:name w:val="WW8Num39z6"/>
    <w:uiPriority w:val="99"/>
  </w:style>
  <w:style w:type="character" w:customStyle="1" w:styleId="WW8Num39z7">
    <w:name w:val="WW8Num39z7"/>
    <w:uiPriority w:val="99"/>
  </w:style>
  <w:style w:type="character" w:customStyle="1" w:styleId="WW8Num39z8">
    <w:name w:val="WW8Num39z8"/>
    <w:uiPriority w:val="99"/>
  </w:style>
  <w:style w:type="character" w:customStyle="1" w:styleId="WW8Num40z0">
    <w:name w:val="WW8Num40z0"/>
    <w:uiPriority w:val="99"/>
    <w:rPr>
      <w:color w:val="000000"/>
    </w:rPr>
  </w:style>
  <w:style w:type="character" w:customStyle="1" w:styleId="WW8Num40z1">
    <w:name w:val="WW8Num40z1"/>
    <w:uiPriority w:val="99"/>
  </w:style>
  <w:style w:type="character" w:customStyle="1" w:styleId="WW8Num40z2">
    <w:name w:val="WW8Num40z2"/>
    <w:uiPriority w:val="99"/>
  </w:style>
  <w:style w:type="character" w:customStyle="1" w:styleId="WW8Num40z3">
    <w:name w:val="WW8Num40z3"/>
    <w:uiPriority w:val="99"/>
  </w:style>
  <w:style w:type="character" w:customStyle="1" w:styleId="WW8Num40z4">
    <w:name w:val="WW8Num40z4"/>
    <w:uiPriority w:val="99"/>
  </w:style>
  <w:style w:type="character" w:customStyle="1" w:styleId="WW8Num40z5">
    <w:name w:val="WW8Num40z5"/>
    <w:uiPriority w:val="99"/>
  </w:style>
  <w:style w:type="character" w:customStyle="1" w:styleId="WW8Num40z6">
    <w:name w:val="WW8Num40z6"/>
    <w:uiPriority w:val="99"/>
  </w:style>
  <w:style w:type="character" w:customStyle="1" w:styleId="WW8Num40z7">
    <w:name w:val="WW8Num40z7"/>
    <w:uiPriority w:val="99"/>
  </w:style>
  <w:style w:type="character" w:customStyle="1" w:styleId="WW8Num40z8">
    <w:name w:val="WW8Num40z8"/>
    <w:uiPriority w:val="99"/>
  </w:style>
  <w:style w:type="character" w:customStyle="1" w:styleId="WW8Num41z0">
    <w:name w:val="WW8Num41z0"/>
    <w:uiPriority w:val="99"/>
  </w:style>
  <w:style w:type="character" w:customStyle="1" w:styleId="WW8Num41z1">
    <w:name w:val="WW8Num41z1"/>
    <w:uiPriority w:val="99"/>
  </w:style>
  <w:style w:type="character" w:customStyle="1" w:styleId="WW8Num41z2">
    <w:name w:val="WW8Num41z2"/>
    <w:uiPriority w:val="99"/>
  </w:style>
  <w:style w:type="character" w:customStyle="1" w:styleId="WW8Num41z3">
    <w:name w:val="WW8Num41z3"/>
    <w:uiPriority w:val="99"/>
  </w:style>
  <w:style w:type="character" w:customStyle="1" w:styleId="WW8Num41z4">
    <w:name w:val="WW8Num41z4"/>
    <w:uiPriority w:val="99"/>
  </w:style>
  <w:style w:type="character" w:customStyle="1" w:styleId="WW8Num41z5">
    <w:name w:val="WW8Num41z5"/>
    <w:uiPriority w:val="99"/>
  </w:style>
  <w:style w:type="character" w:customStyle="1" w:styleId="WW8Num41z6">
    <w:name w:val="WW8Num41z6"/>
    <w:uiPriority w:val="99"/>
  </w:style>
  <w:style w:type="character" w:customStyle="1" w:styleId="WW8Num41z7">
    <w:name w:val="WW8Num41z7"/>
    <w:uiPriority w:val="99"/>
  </w:style>
  <w:style w:type="character" w:customStyle="1" w:styleId="WW8Num41z8">
    <w:name w:val="WW8Num41z8"/>
    <w:uiPriority w:val="99"/>
  </w:style>
  <w:style w:type="character" w:customStyle="1" w:styleId="WW8Num42z0">
    <w:name w:val="WW8Num42z0"/>
    <w:uiPriority w:val="99"/>
  </w:style>
  <w:style w:type="character" w:customStyle="1" w:styleId="WW8Num42z1">
    <w:name w:val="WW8Num42z1"/>
    <w:uiPriority w:val="99"/>
  </w:style>
  <w:style w:type="character" w:customStyle="1" w:styleId="WW8Num42z2">
    <w:name w:val="WW8Num42z2"/>
    <w:uiPriority w:val="99"/>
  </w:style>
  <w:style w:type="character" w:customStyle="1" w:styleId="WW8Num42z3">
    <w:name w:val="WW8Num42z3"/>
    <w:uiPriority w:val="99"/>
  </w:style>
  <w:style w:type="character" w:customStyle="1" w:styleId="WW8Num42z4">
    <w:name w:val="WW8Num42z4"/>
    <w:uiPriority w:val="99"/>
  </w:style>
  <w:style w:type="character" w:customStyle="1" w:styleId="WW8Num42z5">
    <w:name w:val="WW8Num42z5"/>
    <w:uiPriority w:val="99"/>
  </w:style>
  <w:style w:type="character" w:customStyle="1" w:styleId="WW8Num42z6">
    <w:name w:val="WW8Num42z6"/>
    <w:uiPriority w:val="99"/>
  </w:style>
  <w:style w:type="character" w:customStyle="1" w:styleId="WW8Num42z7">
    <w:name w:val="WW8Num42z7"/>
    <w:uiPriority w:val="99"/>
  </w:style>
  <w:style w:type="character" w:customStyle="1" w:styleId="WW8Num42z8">
    <w:name w:val="WW8Num42z8"/>
    <w:uiPriority w:val="99"/>
  </w:style>
  <w:style w:type="character" w:customStyle="1" w:styleId="WW8Num43z0">
    <w:name w:val="WW8Num43z0"/>
    <w:uiPriority w:val="99"/>
    <w:rPr>
      <w:color w:val="000000"/>
    </w:rPr>
  </w:style>
  <w:style w:type="character" w:customStyle="1" w:styleId="WW8Num43z1">
    <w:name w:val="WW8Num43z1"/>
    <w:uiPriority w:val="99"/>
  </w:style>
  <w:style w:type="character" w:customStyle="1" w:styleId="WW8Num43z2">
    <w:name w:val="WW8Num43z2"/>
    <w:uiPriority w:val="99"/>
  </w:style>
  <w:style w:type="character" w:customStyle="1" w:styleId="WW8Num43z3">
    <w:name w:val="WW8Num43z3"/>
    <w:uiPriority w:val="99"/>
  </w:style>
  <w:style w:type="character" w:customStyle="1" w:styleId="WW8Num43z4">
    <w:name w:val="WW8Num43z4"/>
    <w:uiPriority w:val="99"/>
  </w:style>
  <w:style w:type="character" w:customStyle="1" w:styleId="WW8Num43z5">
    <w:name w:val="WW8Num43z5"/>
    <w:uiPriority w:val="99"/>
  </w:style>
  <w:style w:type="character" w:customStyle="1" w:styleId="WW8Num43z6">
    <w:name w:val="WW8Num43z6"/>
    <w:uiPriority w:val="99"/>
  </w:style>
  <w:style w:type="character" w:customStyle="1" w:styleId="WW8Num43z7">
    <w:name w:val="WW8Num43z7"/>
    <w:uiPriority w:val="99"/>
  </w:style>
  <w:style w:type="character" w:customStyle="1" w:styleId="WW8Num43z8">
    <w:name w:val="WW8Num43z8"/>
    <w:uiPriority w:val="99"/>
  </w:style>
  <w:style w:type="character" w:customStyle="1" w:styleId="WW8Num44z0">
    <w:name w:val="WW8Num44z0"/>
    <w:uiPriority w:val="99"/>
    <w:rPr>
      <w:color w:val="000000"/>
    </w:rPr>
  </w:style>
  <w:style w:type="character" w:customStyle="1" w:styleId="WW8Num44z1">
    <w:name w:val="WW8Num44z1"/>
    <w:uiPriority w:val="99"/>
  </w:style>
  <w:style w:type="character" w:customStyle="1" w:styleId="WW8Num44z2">
    <w:name w:val="WW8Num44z2"/>
    <w:uiPriority w:val="99"/>
  </w:style>
  <w:style w:type="character" w:customStyle="1" w:styleId="WW8Num44z3">
    <w:name w:val="WW8Num44z3"/>
    <w:uiPriority w:val="99"/>
  </w:style>
  <w:style w:type="character" w:customStyle="1" w:styleId="WW8Num44z4">
    <w:name w:val="WW8Num44z4"/>
    <w:uiPriority w:val="99"/>
  </w:style>
  <w:style w:type="character" w:customStyle="1" w:styleId="WW8Num44z5">
    <w:name w:val="WW8Num44z5"/>
    <w:uiPriority w:val="99"/>
  </w:style>
  <w:style w:type="character" w:customStyle="1" w:styleId="WW8Num44z6">
    <w:name w:val="WW8Num44z6"/>
    <w:uiPriority w:val="99"/>
  </w:style>
  <w:style w:type="character" w:customStyle="1" w:styleId="WW8Num44z7">
    <w:name w:val="WW8Num44z7"/>
    <w:uiPriority w:val="99"/>
  </w:style>
  <w:style w:type="character" w:customStyle="1" w:styleId="WW8Num44z8">
    <w:name w:val="WW8Num44z8"/>
    <w:uiPriority w:val="99"/>
  </w:style>
  <w:style w:type="character" w:customStyle="1" w:styleId="WW8Num45z0">
    <w:name w:val="WW8Num45z0"/>
    <w:uiPriority w:val="99"/>
  </w:style>
  <w:style w:type="character" w:customStyle="1" w:styleId="WW8Num45z1">
    <w:name w:val="WW8Num45z1"/>
    <w:uiPriority w:val="99"/>
    <w:rPr>
      <w:color w:val="000000"/>
    </w:rPr>
  </w:style>
  <w:style w:type="character" w:customStyle="1" w:styleId="WW8Num45z2">
    <w:name w:val="WW8Num45z2"/>
    <w:uiPriority w:val="99"/>
  </w:style>
  <w:style w:type="character" w:customStyle="1" w:styleId="WW8Num45z3">
    <w:name w:val="WW8Num45z3"/>
    <w:uiPriority w:val="99"/>
  </w:style>
  <w:style w:type="character" w:customStyle="1" w:styleId="WW8Num45z4">
    <w:name w:val="WW8Num45z4"/>
    <w:uiPriority w:val="99"/>
  </w:style>
  <w:style w:type="character" w:customStyle="1" w:styleId="WW8Num45z5">
    <w:name w:val="WW8Num45z5"/>
    <w:uiPriority w:val="99"/>
  </w:style>
  <w:style w:type="character" w:customStyle="1" w:styleId="WW8Num45z6">
    <w:name w:val="WW8Num45z6"/>
    <w:uiPriority w:val="99"/>
  </w:style>
  <w:style w:type="character" w:customStyle="1" w:styleId="WW8Num45z7">
    <w:name w:val="WW8Num45z7"/>
    <w:uiPriority w:val="99"/>
  </w:style>
  <w:style w:type="character" w:customStyle="1" w:styleId="WW8Num45z8">
    <w:name w:val="WW8Num45z8"/>
    <w:uiPriority w:val="99"/>
  </w:style>
  <w:style w:type="character" w:customStyle="1" w:styleId="WW8Num46z0">
    <w:name w:val="WW8Num46z0"/>
    <w:uiPriority w:val="99"/>
    <w:rPr>
      <w:color w:val="000000"/>
    </w:rPr>
  </w:style>
  <w:style w:type="character" w:customStyle="1" w:styleId="WW8Num46z1">
    <w:name w:val="WW8Num46z1"/>
    <w:uiPriority w:val="99"/>
  </w:style>
  <w:style w:type="character" w:customStyle="1" w:styleId="WW8Num46z2">
    <w:name w:val="WW8Num46z2"/>
    <w:uiPriority w:val="99"/>
  </w:style>
  <w:style w:type="character" w:customStyle="1" w:styleId="WW8Num46z3">
    <w:name w:val="WW8Num46z3"/>
    <w:uiPriority w:val="99"/>
  </w:style>
  <w:style w:type="character" w:customStyle="1" w:styleId="WW8Num46z4">
    <w:name w:val="WW8Num46z4"/>
    <w:uiPriority w:val="99"/>
  </w:style>
  <w:style w:type="character" w:customStyle="1" w:styleId="WW8Num46z5">
    <w:name w:val="WW8Num46z5"/>
    <w:uiPriority w:val="99"/>
  </w:style>
  <w:style w:type="character" w:customStyle="1" w:styleId="WW8Num46z6">
    <w:name w:val="WW8Num46z6"/>
    <w:uiPriority w:val="99"/>
  </w:style>
  <w:style w:type="character" w:customStyle="1" w:styleId="WW8Num46z7">
    <w:name w:val="WW8Num46z7"/>
    <w:uiPriority w:val="99"/>
  </w:style>
  <w:style w:type="character" w:customStyle="1" w:styleId="WW8Num46z8">
    <w:name w:val="WW8Num46z8"/>
    <w:uiPriority w:val="99"/>
  </w:style>
  <w:style w:type="character" w:customStyle="1" w:styleId="WW8Num47z0">
    <w:name w:val="WW8Num47z0"/>
    <w:uiPriority w:val="99"/>
    <w:rPr>
      <w:color w:val="000000"/>
    </w:rPr>
  </w:style>
  <w:style w:type="character" w:customStyle="1" w:styleId="WW8Num47z1">
    <w:name w:val="WW8Num47z1"/>
    <w:uiPriority w:val="99"/>
  </w:style>
  <w:style w:type="character" w:customStyle="1" w:styleId="WW8Num47z2">
    <w:name w:val="WW8Num47z2"/>
    <w:uiPriority w:val="99"/>
  </w:style>
  <w:style w:type="character" w:customStyle="1" w:styleId="WW8Num47z3">
    <w:name w:val="WW8Num47z3"/>
    <w:uiPriority w:val="99"/>
  </w:style>
  <w:style w:type="character" w:customStyle="1" w:styleId="WW8Num47z4">
    <w:name w:val="WW8Num47z4"/>
    <w:uiPriority w:val="99"/>
  </w:style>
  <w:style w:type="character" w:customStyle="1" w:styleId="WW8Num47z5">
    <w:name w:val="WW8Num47z5"/>
    <w:uiPriority w:val="99"/>
  </w:style>
  <w:style w:type="character" w:customStyle="1" w:styleId="WW8Num47z6">
    <w:name w:val="WW8Num47z6"/>
    <w:uiPriority w:val="99"/>
  </w:style>
  <w:style w:type="character" w:customStyle="1" w:styleId="WW8Num47z7">
    <w:name w:val="WW8Num47z7"/>
    <w:uiPriority w:val="99"/>
  </w:style>
  <w:style w:type="character" w:customStyle="1" w:styleId="WW8Num47z8">
    <w:name w:val="WW8Num47z8"/>
    <w:uiPriority w:val="99"/>
  </w:style>
  <w:style w:type="character" w:customStyle="1" w:styleId="WW8Num48z0">
    <w:name w:val="WW8Num48z0"/>
    <w:uiPriority w:val="99"/>
    <w:rPr>
      <w:color w:val="000000"/>
    </w:rPr>
  </w:style>
  <w:style w:type="character" w:customStyle="1" w:styleId="WW8Num48z1">
    <w:name w:val="WW8Num48z1"/>
    <w:uiPriority w:val="99"/>
  </w:style>
  <w:style w:type="character" w:customStyle="1" w:styleId="WW8Num48z2">
    <w:name w:val="WW8Num48z2"/>
    <w:uiPriority w:val="99"/>
  </w:style>
  <w:style w:type="character" w:customStyle="1" w:styleId="WW8Num48z3">
    <w:name w:val="WW8Num48z3"/>
    <w:uiPriority w:val="99"/>
  </w:style>
  <w:style w:type="character" w:customStyle="1" w:styleId="WW8Num48z4">
    <w:name w:val="WW8Num48z4"/>
    <w:uiPriority w:val="99"/>
  </w:style>
  <w:style w:type="character" w:customStyle="1" w:styleId="WW8Num48z5">
    <w:name w:val="WW8Num48z5"/>
    <w:uiPriority w:val="99"/>
  </w:style>
  <w:style w:type="character" w:customStyle="1" w:styleId="WW8Num48z6">
    <w:name w:val="WW8Num48z6"/>
    <w:uiPriority w:val="99"/>
  </w:style>
  <w:style w:type="character" w:customStyle="1" w:styleId="WW8Num48z7">
    <w:name w:val="WW8Num48z7"/>
    <w:uiPriority w:val="99"/>
  </w:style>
  <w:style w:type="character" w:customStyle="1" w:styleId="WW8Num48z8">
    <w:name w:val="WW8Num48z8"/>
    <w:uiPriority w:val="99"/>
  </w:style>
  <w:style w:type="character" w:customStyle="1" w:styleId="WW8Num49z0">
    <w:name w:val="WW8Num49z0"/>
    <w:uiPriority w:val="99"/>
    <w:rPr>
      <w:color w:val="000000"/>
    </w:rPr>
  </w:style>
  <w:style w:type="character" w:customStyle="1" w:styleId="WW8Num49z1">
    <w:name w:val="WW8Num49z1"/>
    <w:uiPriority w:val="99"/>
  </w:style>
  <w:style w:type="character" w:customStyle="1" w:styleId="WW8Num49z2">
    <w:name w:val="WW8Num49z2"/>
    <w:uiPriority w:val="99"/>
  </w:style>
  <w:style w:type="character" w:customStyle="1" w:styleId="WW8Num49z3">
    <w:name w:val="WW8Num49z3"/>
    <w:uiPriority w:val="99"/>
  </w:style>
  <w:style w:type="character" w:customStyle="1" w:styleId="WW8Num49z4">
    <w:name w:val="WW8Num49z4"/>
    <w:uiPriority w:val="99"/>
  </w:style>
  <w:style w:type="character" w:customStyle="1" w:styleId="WW8Num49z5">
    <w:name w:val="WW8Num49z5"/>
    <w:uiPriority w:val="99"/>
  </w:style>
  <w:style w:type="character" w:customStyle="1" w:styleId="WW8Num49z6">
    <w:name w:val="WW8Num49z6"/>
    <w:uiPriority w:val="99"/>
  </w:style>
  <w:style w:type="character" w:customStyle="1" w:styleId="WW8Num49z7">
    <w:name w:val="WW8Num49z7"/>
    <w:uiPriority w:val="99"/>
  </w:style>
  <w:style w:type="character" w:customStyle="1" w:styleId="WW8Num49z8">
    <w:name w:val="WW8Num49z8"/>
    <w:uiPriority w:val="99"/>
  </w:style>
  <w:style w:type="character" w:customStyle="1" w:styleId="WW8Num50z0">
    <w:name w:val="WW8Num50z0"/>
    <w:uiPriority w:val="99"/>
    <w:rPr>
      <w:color w:val="000000"/>
    </w:rPr>
  </w:style>
  <w:style w:type="character" w:customStyle="1" w:styleId="WW8Num50z1">
    <w:name w:val="WW8Num50z1"/>
    <w:uiPriority w:val="99"/>
  </w:style>
  <w:style w:type="character" w:customStyle="1" w:styleId="WW8Num50z2">
    <w:name w:val="WW8Num50z2"/>
    <w:uiPriority w:val="99"/>
  </w:style>
  <w:style w:type="character" w:customStyle="1" w:styleId="WW8Num50z3">
    <w:name w:val="WW8Num50z3"/>
    <w:uiPriority w:val="99"/>
  </w:style>
  <w:style w:type="character" w:customStyle="1" w:styleId="WW8Num50z4">
    <w:name w:val="WW8Num50z4"/>
    <w:uiPriority w:val="99"/>
  </w:style>
  <w:style w:type="character" w:customStyle="1" w:styleId="WW8Num50z5">
    <w:name w:val="WW8Num50z5"/>
    <w:uiPriority w:val="99"/>
  </w:style>
  <w:style w:type="character" w:customStyle="1" w:styleId="WW8Num50z6">
    <w:name w:val="WW8Num50z6"/>
    <w:uiPriority w:val="99"/>
  </w:style>
  <w:style w:type="character" w:customStyle="1" w:styleId="WW8Num50z7">
    <w:name w:val="WW8Num50z7"/>
    <w:uiPriority w:val="99"/>
  </w:style>
  <w:style w:type="character" w:customStyle="1" w:styleId="WW8Num50z8">
    <w:name w:val="WW8Num50z8"/>
    <w:uiPriority w:val="99"/>
  </w:style>
  <w:style w:type="character" w:customStyle="1" w:styleId="WW8Num51z0">
    <w:name w:val="WW8Num51z0"/>
    <w:uiPriority w:val="99"/>
    <w:rPr>
      <w:color w:val="000000"/>
    </w:rPr>
  </w:style>
  <w:style w:type="character" w:customStyle="1" w:styleId="WW8Num51z1">
    <w:name w:val="WW8Num51z1"/>
    <w:uiPriority w:val="99"/>
  </w:style>
  <w:style w:type="character" w:customStyle="1" w:styleId="WW8Num51z2">
    <w:name w:val="WW8Num51z2"/>
    <w:uiPriority w:val="99"/>
  </w:style>
  <w:style w:type="character" w:customStyle="1" w:styleId="WW8Num51z3">
    <w:name w:val="WW8Num51z3"/>
    <w:uiPriority w:val="99"/>
  </w:style>
  <w:style w:type="character" w:customStyle="1" w:styleId="WW8Num51z4">
    <w:name w:val="WW8Num51z4"/>
    <w:uiPriority w:val="99"/>
  </w:style>
  <w:style w:type="character" w:customStyle="1" w:styleId="WW8Num51z5">
    <w:name w:val="WW8Num51z5"/>
    <w:uiPriority w:val="99"/>
  </w:style>
  <w:style w:type="character" w:customStyle="1" w:styleId="WW8Num51z6">
    <w:name w:val="WW8Num51z6"/>
    <w:uiPriority w:val="99"/>
  </w:style>
  <w:style w:type="character" w:customStyle="1" w:styleId="WW8Num51z7">
    <w:name w:val="WW8Num51z7"/>
    <w:uiPriority w:val="99"/>
  </w:style>
  <w:style w:type="character" w:customStyle="1" w:styleId="WW8Num51z8">
    <w:name w:val="WW8Num51z8"/>
    <w:uiPriority w:val="99"/>
  </w:style>
  <w:style w:type="character" w:customStyle="1" w:styleId="WW8Num52z0">
    <w:name w:val="WW8Num52z0"/>
    <w:uiPriority w:val="99"/>
  </w:style>
  <w:style w:type="character" w:customStyle="1" w:styleId="WW8Num52z1">
    <w:name w:val="WW8Num52z1"/>
    <w:uiPriority w:val="99"/>
  </w:style>
  <w:style w:type="character" w:customStyle="1" w:styleId="WW8Num52z2">
    <w:name w:val="WW8Num52z2"/>
    <w:uiPriority w:val="99"/>
  </w:style>
  <w:style w:type="character" w:customStyle="1" w:styleId="WW8Num52z3">
    <w:name w:val="WW8Num52z3"/>
    <w:uiPriority w:val="99"/>
  </w:style>
  <w:style w:type="character" w:customStyle="1" w:styleId="WW8Num52z4">
    <w:name w:val="WW8Num52z4"/>
    <w:uiPriority w:val="99"/>
  </w:style>
  <w:style w:type="character" w:customStyle="1" w:styleId="WW8Num52z5">
    <w:name w:val="WW8Num52z5"/>
    <w:uiPriority w:val="99"/>
  </w:style>
  <w:style w:type="character" w:customStyle="1" w:styleId="WW8Num52z6">
    <w:name w:val="WW8Num52z6"/>
    <w:uiPriority w:val="99"/>
  </w:style>
  <w:style w:type="character" w:customStyle="1" w:styleId="WW8Num52z7">
    <w:name w:val="WW8Num52z7"/>
    <w:uiPriority w:val="99"/>
  </w:style>
  <w:style w:type="character" w:customStyle="1" w:styleId="WW8Num52z8">
    <w:name w:val="WW8Num52z8"/>
    <w:uiPriority w:val="99"/>
  </w:style>
  <w:style w:type="character" w:customStyle="1" w:styleId="WW8Num53z0">
    <w:name w:val="WW8Num53z0"/>
    <w:uiPriority w:val="99"/>
    <w:rPr>
      <w:rFonts w:eastAsia="Times New Roman"/>
    </w:rPr>
  </w:style>
  <w:style w:type="character" w:customStyle="1" w:styleId="WW8Num53z1">
    <w:name w:val="WW8Num53z1"/>
    <w:uiPriority w:val="99"/>
  </w:style>
  <w:style w:type="character" w:customStyle="1" w:styleId="WW8Num53z2">
    <w:name w:val="WW8Num53z2"/>
    <w:uiPriority w:val="99"/>
  </w:style>
  <w:style w:type="character" w:customStyle="1" w:styleId="WW8Num53z3">
    <w:name w:val="WW8Num53z3"/>
    <w:uiPriority w:val="99"/>
  </w:style>
  <w:style w:type="character" w:customStyle="1" w:styleId="WW8Num53z4">
    <w:name w:val="WW8Num53z4"/>
    <w:uiPriority w:val="99"/>
  </w:style>
  <w:style w:type="character" w:customStyle="1" w:styleId="WW8Num53z5">
    <w:name w:val="WW8Num53z5"/>
    <w:uiPriority w:val="99"/>
  </w:style>
  <w:style w:type="character" w:customStyle="1" w:styleId="WW8Num53z6">
    <w:name w:val="WW8Num53z6"/>
    <w:uiPriority w:val="99"/>
  </w:style>
  <w:style w:type="character" w:customStyle="1" w:styleId="WW8Num53z7">
    <w:name w:val="WW8Num53z7"/>
    <w:uiPriority w:val="99"/>
  </w:style>
  <w:style w:type="character" w:customStyle="1" w:styleId="WW8Num53z8">
    <w:name w:val="WW8Num53z8"/>
    <w:uiPriority w:val="99"/>
  </w:style>
  <w:style w:type="character" w:customStyle="1" w:styleId="WW8Num54z0">
    <w:name w:val="WW8Num54z0"/>
    <w:uiPriority w:val="99"/>
    <w:rPr>
      <w:rFonts w:ascii="Times New Roman" w:eastAsia="Times New Roman" w:cs="Times New Roman"/>
      <w:color w:val="000000"/>
    </w:rPr>
  </w:style>
  <w:style w:type="character" w:customStyle="1" w:styleId="WW8Num54z1">
    <w:name w:val="WW8Num54z1"/>
    <w:uiPriority w:val="99"/>
  </w:style>
  <w:style w:type="character" w:customStyle="1" w:styleId="WW8Num54z2">
    <w:name w:val="WW8Num54z2"/>
    <w:uiPriority w:val="99"/>
  </w:style>
  <w:style w:type="character" w:customStyle="1" w:styleId="WW8Num54z3">
    <w:name w:val="WW8Num54z3"/>
    <w:uiPriority w:val="99"/>
  </w:style>
  <w:style w:type="character" w:customStyle="1" w:styleId="WW8Num54z4">
    <w:name w:val="WW8Num54z4"/>
    <w:uiPriority w:val="99"/>
  </w:style>
  <w:style w:type="character" w:customStyle="1" w:styleId="WW8Num54z5">
    <w:name w:val="WW8Num54z5"/>
    <w:uiPriority w:val="99"/>
  </w:style>
  <w:style w:type="character" w:customStyle="1" w:styleId="WW8Num54z6">
    <w:name w:val="WW8Num54z6"/>
    <w:uiPriority w:val="99"/>
  </w:style>
  <w:style w:type="character" w:customStyle="1" w:styleId="WW8Num54z7">
    <w:name w:val="WW8Num54z7"/>
    <w:uiPriority w:val="99"/>
  </w:style>
  <w:style w:type="character" w:customStyle="1" w:styleId="WW8Num54z8">
    <w:name w:val="WW8Num54z8"/>
    <w:uiPriority w:val="99"/>
  </w:style>
  <w:style w:type="character" w:customStyle="1" w:styleId="WW8Num55z0">
    <w:name w:val="WW8Num55z0"/>
    <w:uiPriority w:val="99"/>
    <w:rPr>
      <w:color w:val="000000"/>
    </w:rPr>
  </w:style>
  <w:style w:type="character" w:customStyle="1" w:styleId="WW8Num55z1">
    <w:name w:val="WW8Num55z1"/>
    <w:uiPriority w:val="99"/>
  </w:style>
  <w:style w:type="character" w:customStyle="1" w:styleId="WW8Num55z2">
    <w:name w:val="WW8Num55z2"/>
    <w:uiPriority w:val="99"/>
  </w:style>
  <w:style w:type="character" w:customStyle="1" w:styleId="WW8Num55z3">
    <w:name w:val="WW8Num55z3"/>
    <w:uiPriority w:val="99"/>
  </w:style>
  <w:style w:type="character" w:customStyle="1" w:styleId="WW8Num55z4">
    <w:name w:val="WW8Num55z4"/>
    <w:uiPriority w:val="99"/>
  </w:style>
  <w:style w:type="character" w:customStyle="1" w:styleId="WW8Num55z5">
    <w:name w:val="WW8Num55z5"/>
    <w:uiPriority w:val="99"/>
  </w:style>
  <w:style w:type="character" w:customStyle="1" w:styleId="WW8Num55z6">
    <w:name w:val="WW8Num55z6"/>
    <w:uiPriority w:val="99"/>
  </w:style>
  <w:style w:type="character" w:customStyle="1" w:styleId="WW8Num55z7">
    <w:name w:val="WW8Num55z7"/>
    <w:uiPriority w:val="99"/>
  </w:style>
  <w:style w:type="character" w:customStyle="1" w:styleId="WW8Num55z8">
    <w:name w:val="WW8Num55z8"/>
    <w:uiPriority w:val="99"/>
  </w:style>
  <w:style w:type="character" w:customStyle="1" w:styleId="WW8Num56z0">
    <w:name w:val="WW8Num56z0"/>
    <w:uiPriority w:val="99"/>
  </w:style>
  <w:style w:type="character" w:customStyle="1" w:styleId="WW8Num56z1">
    <w:name w:val="WW8Num56z1"/>
    <w:uiPriority w:val="99"/>
  </w:style>
  <w:style w:type="character" w:customStyle="1" w:styleId="WW8Num56z2">
    <w:name w:val="WW8Num56z2"/>
    <w:uiPriority w:val="99"/>
  </w:style>
  <w:style w:type="character" w:customStyle="1" w:styleId="WW8Num56z3">
    <w:name w:val="WW8Num56z3"/>
    <w:uiPriority w:val="99"/>
  </w:style>
  <w:style w:type="character" w:customStyle="1" w:styleId="WW8Num56z4">
    <w:name w:val="WW8Num56z4"/>
    <w:uiPriority w:val="99"/>
  </w:style>
  <w:style w:type="character" w:customStyle="1" w:styleId="WW8Num56z5">
    <w:name w:val="WW8Num56z5"/>
    <w:uiPriority w:val="99"/>
  </w:style>
  <w:style w:type="character" w:customStyle="1" w:styleId="WW8Num56z6">
    <w:name w:val="WW8Num56z6"/>
    <w:uiPriority w:val="99"/>
  </w:style>
  <w:style w:type="character" w:customStyle="1" w:styleId="WW8Num56z7">
    <w:name w:val="WW8Num56z7"/>
    <w:uiPriority w:val="99"/>
  </w:style>
  <w:style w:type="character" w:customStyle="1" w:styleId="WW8Num56z8">
    <w:name w:val="WW8Num56z8"/>
    <w:uiPriority w:val="99"/>
  </w:style>
  <w:style w:type="character" w:customStyle="1" w:styleId="WW8Num57z0">
    <w:name w:val="WW8Num57z0"/>
    <w:uiPriority w:val="99"/>
    <w:rPr>
      <w:rFonts w:ascii="Times New Roman" w:eastAsia="Times New Roman" w:cs="Times New Roman"/>
    </w:rPr>
  </w:style>
  <w:style w:type="character" w:customStyle="1" w:styleId="WW8Num57z1">
    <w:name w:val="WW8Num57z1"/>
    <w:uiPriority w:val="99"/>
  </w:style>
  <w:style w:type="character" w:customStyle="1" w:styleId="WW8Num57z2">
    <w:name w:val="WW8Num57z2"/>
    <w:uiPriority w:val="99"/>
  </w:style>
  <w:style w:type="character" w:customStyle="1" w:styleId="WW8Num57z3">
    <w:name w:val="WW8Num57z3"/>
    <w:uiPriority w:val="99"/>
  </w:style>
  <w:style w:type="character" w:customStyle="1" w:styleId="WW8Num57z4">
    <w:name w:val="WW8Num57z4"/>
    <w:uiPriority w:val="99"/>
  </w:style>
  <w:style w:type="character" w:customStyle="1" w:styleId="WW8Num57z5">
    <w:name w:val="WW8Num57z5"/>
    <w:uiPriority w:val="99"/>
  </w:style>
  <w:style w:type="character" w:customStyle="1" w:styleId="WW8Num57z6">
    <w:name w:val="WW8Num57z6"/>
    <w:uiPriority w:val="99"/>
  </w:style>
  <w:style w:type="character" w:customStyle="1" w:styleId="WW8Num57z7">
    <w:name w:val="WW8Num57z7"/>
    <w:uiPriority w:val="99"/>
  </w:style>
  <w:style w:type="character" w:customStyle="1" w:styleId="WW8Num57z8">
    <w:name w:val="WW8Num57z8"/>
    <w:uiPriority w:val="99"/>
  </w:style>
  <w:style w:type="character" w:customStyle="1" w:styleId="WW8Num58z0">
    <w:name w:val="WW8Num58z0"/>
    <w:uiPriority w:val="99"/>
    <w:rPr>
      <w:color w:val="000000"/>
    </w:rPr>
  </w:style>
  <w:style w:type="character" w:customStyle="1" w:styleId="WW8Num58z1">
    <w:name w:val="WW8Num58z1"/>
    <w:uiPriority w:val="99"/>
  </w:style>
  <w:style w:type="character" w:customStyle="1" w:styleId="WW8Num58z2">
    <w:name w:val="WW8Num58z2"/>
    <w:uiPriority w:val="99"/>
  </w:style>
  <w:style w:type="character" w:customStyle="1" w:styleId="WW8Num58z3">
    <w:name w:val="WW8Num58z3"/>
    <w:uiPriority w:val="99"/>
  </w:style>
  <w:style w:type="character" w:customStyle="1" w:styleId="WW8Num58z4">
    <w:name w:val="WW8Num58z4"/>
    <w:uiPriority w:val="99"/>
  </w:style>
  <w:style w:type="character" w:customStyle="1" w:styleId="WW8Num58z5">
    <w:name w:val="WW8Num58z5"/>
    <w:uiPriority w:val="99"/>
  </w:style>
  <w:style w:type="character" w:customStyle="1" w:styleId="WW8Num58z6">
    <w:name w:val="WW8Num58z6"/>
    <w:uiPriority w:val="99"/>
  </w:style>
  <w:style w:type="character" w:customStyle="1" w:styleId="WW8Num58z7">
    <w:name w:val="WW8Num58z7"/>
    <w:uiPriority w:val="99"/>
  </w:style>
  <w:style w:type="character" w:customStyle="1" w:styleId="WW8Num58z8">
    <w:name w:val="WW8Num58z8"/>
    <w:uiPriority w:val="99"/>
  </w:style>
  <w:style w:type="character" w:customStyle="1" w:styleId="WW8Num59z0">
    <w:name w:val="WW8Num59z0"/>
    <w:uiPriority w:val="99"/>
  </w:style>
  <w:style w:type="character" w:customStyle="1" w:styleId="WW8Num59z1">
    <w:name w:val="WW8Num59z1"/>
    <w:uiPriority w:val="99"/>
  </w:style>
  <w:style w:type="character" w:customStyle="1" w:styleId="WW8Num59z2">
    <w:name w:val="WW8Num59z2"/>
    <w:uiPriority w:val="99"/>
  </w:style>
  <w:style w:type="character" w:customStyle="1" w:styleId="WW8Num59z3">
    <w:name w:val="WW8Num59z3"/>
    <w:uiPriority w:val="99"/>
  </w:style>
  <w:style w:type="character" w:customStyle="1" w:styleId="WW8Num59z4">
    <w:name w:val="WW8Num59z4"/>
    <w:uiPriority w:val="99"/>
  </w:style>
  <w:style w:type="character" w:customStyle="1" w:styleId="WW8Num59z5">
    <w:name w:val="WW8Num59z5"/>
    <w:uiPriority w:val="99"/>
  </w:style>
  <w:style w:type="character" w:customStyle="1" w:styleId="WW8Num59z6">
    <w:name w:val="WW8Num59z6"/>
    <w:uiPriority w:val="99"/>
  </w:style>
  <w:style w:type="character" w:customStyle="1" w:styleId="WW8Num59z7">
    <w:name w:val="WW8Num59z7"/>
    <w:uiPriority w:val="99"/>
  </w:style>
  <w:style w:type="character" w:customStyle="1" w:styleId="WW8Num59z8">
    <w:name w:val="WW8Num59z8"/>
    <w:uiPriority w:val="99"/>
  </w:style>
  <w:style w:type="character" w:customStyle="1" w:styleId="WW8Num60z0">
    <w:name w:val="WW8Num60z0"/>
    <w:uiPriority w:val="99"/>
    <w:rPr>
      <w:color w:val="000000"/>
    </w:rPr>
  </w:style>
  <w:style w:type="character" w:customStyle="1" w:styleId="WW8Num60z1">
    <w:name w:val="WW8Num60z1"/>
    <w:uiPriority w:val="99"/>
  </w:style>
  <w:style w:type="character" w:customStyle="1" w:styleId="WW8Num60z2">
    <w:name w:val="WW8Num60z2"/>
    <w:uiPriority w:val="99"/>
  </w:style>
  <w:style w:type="character" w:customStyle="1" w:styleId="WW8Num60z3">
    <w:name w:val="WW8Num60z3"/>
    <w:uiPriority w:val="99"/>
  </w:style>
  <w:style w:type="character" w:customStyle="1" w:styleId="WW8Num60z4">
    <w:name w:val="WW8Num60z4"/>
    <w:uiPriority w:val="99"/>
  </w:style>
  <w:style w:type="character" w:customStyle="1" w:styleId="WW8Num60z5">
    <w:name w:val="WW8Num60z5"/>
    <w:uiPriority w:val="99"/>
  </w:style>
  <w:style w:type="character" w:customStyle="1" w:styleId="WW8Num60z6">
    <w:name w:val="WW8Num60z6"/>
    <w:uiPriority w:val="99"/>
  </w:style>
  <w:style w:type="character" w:customStyle="1" w:styleId="WW8Num60z7">
    <w:name w:val="WW8Num60z7"/>
    <w:uiPriority w:val="99"/>
  </w:style>
  <w:style w:type="character" w:customStyle="1" w:styleId="WW8Num60z8">
    <w:name w:val="WW8Num60z8"/>
    <w:uiPriority w:val="99"/>
  </w:style>
  <w:style w:type="character" w:customStyle="1" w:styleId="WW8Num61z0">
    <w:name w:val="WW8Num61z0"/>
    <w:uiPriority w:val="99"/>
    <w:rPr>
      <w:color w:val="000000"/>
    </w:rPr>
  </w:style>
  <w:style w:type="character" w:customStyle="1" w:styleId="WW8Num61z1">
    <w:name w:val="WW8Num61z1"/>
    <w:uiPriority w:val="99"/>
  </w:style>
  <w:style w:type="character" w:customStyle="1" w:styleId="WW8Num61z2">
    <w:name w:val="WW8Num61z2"/>
    <w:uiPriority w:val="99"/>
  </w:style>
  <w:style w:type="character" w:customStyle="1" w:styleId="WW8Num61z3">
    <w:name w:val="WW8Num61z3"/>
    <w:uiPriority w:val="99"/>
  </w:style>
  <w:style w:type="character" w:customStyle="1" w:styleId="WW8Num61z4">
    <w:name w:val="WW8Num61z4"/>
    <w:uiPriority w:val="99"/>
  </w:style>
  <w:style w:type="character" w:customStyle="1" w:styleId="WW8Num61z5">
    <w:name w:val="WW8Num61z5"/>
    <w:uiPriority w:val="99"/>
  </w:style>
  <w:style w:type="character" w:customStyle="1" w:styleId="WW8Num61z6">
    <w:name w:val="WW8Num61z6"/>
    <w:uiPriority w:val="99"/>
  </w:style>
  <w:style w:type="character" w:customStyle="1" w:styleId="WW8Num61z7">
    <w:name w:val="WW8Num61z7"/>
    <w:uiPriority w:val="99"/>
  </w:style>
  <w:style w:type="character" w:customStyle="1" w:styleId="WW8Num61z8">
    <w:name w:val="WW8Num61z8"/>
    <w:uiPriority w:val="99"/>
  </w:style>
  <w:style w:type="character" w:customStyle="1" w:styleId="WW8Num62z0">
    <w:name w:val="WW8Num62z0"/>
    <w:uiPriority w:val="99"/>
  </w:style>
  <w:style w:type="character" w:customStyle="1" w:styleId="WW8Num62z1">
    <w:name w:val="WW8Num62z1"/>
    <w:uiPriority w:val="99"/>
  </w:style>
  <w:style w:type="character" w:customStyle="1" w:styleId="WW8Num62z2">
    <w:name w:val="WW8Num62z2"/>
    <w:uiPriority w:val="99"/>
  </w:style>
  <w:style w:type="character" w:customStyle="1" w:styleId="WW8Num62z3">
    <w:name w:val="WW8Num62z3"/>
    <w:uiPriority w:val="99"/>
  </w:style>
  <w:style w:type="character" w:customStyle="1" w:styleId="WW8Num62z4">
    <w:name w:val="WW8Num62z4"/>
    <w:uiPriority w:val="99"/>
  </w:style>
  <w:style w:type="character" w:customStyle="1" w:styleId="WW8Num62z5">
    <w:name w:val="WW8Num62z5"/>
    <w:uiPriority w:val="99"/>
  </w:style>
  <w:style w:type="character" w:customStyle="1" w:styleId="WW8Num62z6">
    <w:name w:val="WW8Num62z6"/>
    <w:uiPriority w:val="99"/>
  </w:style>
  <w:style w:type="character" w:customStyle="1" w:styleId="WW8Num62z7">
    <w:name w:val="WW8Num62z7"/>
    <w:uiPriority w:val="99"/>
  </w:style>
  <w:style w:type="character" w:customStyle="1" w:styleId="WW8Num62z8">
    <w:name w:val="WW8Num62z8"/>
    <w:uiPriority w:val="99"/>
  </w:style>
  <w:style w:type="character" w:customStyle="1" w:styleId="WW8Num63z0">
    <w:name w:val="WW8Num63z0"/>
    <w:uiPriority w:val="99"/>
    <w:rPr>
      <w:rFonts w:ascii="Times New Roman" w:eastAsia="Times New Roman" w:cs="Times New Roman"/>
      <w:color w:val="000000"/>
    </w:rPr>
  </w:style>
  <w:style w:type="character" w:customStyle="1" w:styleId="WW8Num63z1">
    <w:name w:val="WW8Num63z1"/>
    <w:uiPriority w:val="99"/>
  </w:style>
  <w:style w:type="character" w:customStyle="1" w:styleId="WW8Num63z2">
    <w:name w:val="WW8Num63z2"/>
    <w:uiPriority w:val="99"/>
  </w:style>
  <w:style w:type="character" w:customStyle="1" w:styleId="WW8Num63z3">
    <w:name w:val="WW8Num63z3"/>
    <w:uiPriority w:val="99"/>
  </w:style>
  <w:style w:type="character" w:customStyle="1" w:styleId="WW8Num63z4">
    <w:name w:val="WW8Num63z4"/>
    <w:uiPriority w:val="99"/>
  </w:style>
  <w:style w:type="character" w:customStyle="1" w:styleId="WW8Num63z5">
    <w:name w:val="WW8Num63z5"/>
    <w:uiPriority w:val="99"/>
  </w:style>
  <w:style w:type="character" w:customStyle="1" w:styleId="WW8Num63z6">
    <w:name w:val="WW8Num63z6"/>
    <w:uiPriority w:val="99"/>
  </w:style>
  <w:style w:type="character" w:customStyle="1" w:styleId="WW8Num63z7">
    <w:name w:val="WW8Num63z7"/>
    <w:uiPriority w:val="99"/>
  </w:style>
  <w:style w:type="character" w:customStyle="1" w:styleId="WW8Num63z8">
    <w:name w:val="WW8Num63z8"/>
    <w:uiPriority w:val="99"/>
  </w:style>
  <w:style w:type="character" w:customStyle="1" w:styleId="WW8Num64z0">
    <w:name w:val="WW8Num64z0"/>
    <w:uiPriority w:val="99"/>
  </w:style>
  <w:style w:type="character" w:customStyle="1" w:styleId="WW8Num64z1">
    <w:name w:val="WW8Num64z1"/>
    <w:uiPriority w:val="99"/>
  </w:style>
  <w:style w:type="character" w:customStyle="1" w:styleId="WW8Num64z2">
    <w:name w:val="WW8Num64z2"/>
    <w:uiPriority w:val="99"/>
  </w:style>
  <w:style w:type="character" w:customStyle="1" w:styleId="WW8Num64z3">
    <w:name w:val="WW8Num64z3"/>
    <w:uiPriority w:val="99"/>
  </w:style>
  <w:style w:type="character" w:customStyle="1" w:styleId="WW8Num64z4">
    <w:name w:val="WW8Num64z4"/>
    <w:uiPriority w:val="99"/>
  </w:style>
  <w:style w:type="character" w:customStyle="1" w:styleId="WW8Num64z5">
    <w:name w:val="WW8Num64z5"/>
    <w:uiPriority w:val="99"/>
  </w:style>
  <w:style w:type="character" w:customStyle="1" w:styleId="WW8Num64z6">
    <w:name w:val="WW8Num64z6"/>
    <w:uiPriority w:val="99"/>
  </w:style>
  <w:style w:type="character" w:customStyle="1" w:styleId="WW8Num64z7">
    <w:name w:val="WW8Num64z7"/>
    <w:uiPriority w:val="99"/>
  </w:style>
  <w:style w:type="character" w:customStyle="1" w:styleId="WW8Num64z8">
    <w:name w:val="WW8Num64z8"/>
    <w:uiPriority w:val="99"/>
  </w:style>
  <w:style w:type="character" w:customStyle="1" w:styleId="WW8Num65z0">
    <w:name w:val="WW8Num65z0"/>
    <w:uiPriority w:val="99"/>
  </w:style>
  <w:style w:type="character" w:customStyle="1" w:styleId="WW8Num65z1">
    <w:name w:val="WW8Num65z1"/>
    <w:uiPriority w:val="99"/>
  </w:style>
  <w:style w:type="character" w:customStyle="1" w:styleId="WW8Num65z2">
    <w:name w:val="WW8Num65z2"/>
    <w:uiPriority w:val="99"/>
  </w:style>
  <w:style w:type="character" w:customStyle="1" w:styleId="WW8Num65z3">
    <w:name w:val="WW8Num65z3"/>
    <w:uiPriority w:val="99"/>
  </w:style>
  <w:style w:type="character" w:customStyle="1" w:styleId="WW8Num65z4">
    <w:name w:val="WW8Num65z4"/>
    <w:uiPriority w:val="99"/>
  </w:style>
  <w:style w:type="character" w:customStyle="1" w:styleId="WW8Num65z5">
    <w:name w:val="WW8Num65z5"/>
    <w:uiPriority w:val="99"/>
  </w:style>
  <w:style w:type="character" w:customStyle="1" w:styleId="WW8Num65z6">
    <w:name w:val="WW8Num65z6"/>
    <w:uiPriority w:val="99"/>
  </w:style>
  <w:style w:type="character" w:customStyle="1" w:styleId="WW8Num65z7">
    <w:name w:val="WW8Num65z7"/>
    <w:uiPriority w:val="99"/>
  </w:style>
  <w:style w:type="character" w:customStyle="1" w:styleId="WW8Num65z8">
    <w:name w:val="WW8Num65z8"/>
    <w:uiPriority w:val="99"/>
  </w:style>
  <w:style w:type="character" w:customStyle="1" w:styleId="WW8Num66z0">
    <w:name w:val="WW8Num66z0"/>
    <w:uiPriority w:val="99"/>
  </w:style>
  <w:style w:type="character" w:customStyle="1" w:styleId="WW8Num66z1">
    <w:name w:val="WW8Num66z1"/>
    <w:uiPriority w:val="99"/>
  </w:style>
  <w:style w:type="character" w:customStyle="1" w:styleId="WW8Num66z2">
    <w:name w:val="WW8Num66z2"/>
    <w:uiPriority w:val="99"/>
  </w:style>
  <w:style w:type="character" w:customStyle="1" w:styleId="WW8Num66z3">
    <w:name w:val="WW8Num66z3"/>
    <w:uiPriority w:val="99"/>
  </w:style>
  <w:style w:type="character" w:customStyle="1" w:styleId="WW8Num66z4">
    <w:name w:val="WW8Num66z4"/>
    <w:uiPriority w:val="99"/>
  </w:style>
  <w:style w:type="character" w:customStyle="1" w:styleId="WW8Num66z5">
    <w:name w:val="WW8Num66z5"/>
    <w:uiPriority w:val="99"/>
  </w:style>
  <w:style w:type="character" w:customStyle="1" w:styleId="WW8Num66z6">
    <w:name w:val="WW8Num66z6"/>
    <w:uiPriority w:val="99"/>
  </w:style>
  <w:style w:type="character" w:customStyle="1" w:styleId="WW8Num66z7">
    <w:name w:val="WW8Num66z7"/>
    <w:uiPriority w:val="99"/>
  </w:style>
  <w:style w:type="character" w:customStyle="1" w:styleId="WW8Num66z8">
    <w:name w:val="WW8Num66z8"/>
    <w:uiPriority w:val="99"/>
  </w:style>
  <w:style w:type="character" w:customStyle="1" w:styleId="WW8Num67z0">
    <w:name w:val="WW8Num67z0"/>
    <w:uiPriority w:val="99"/>
  </w:style>
  <w:style w:type="character" w:customStyle="1" w:styleId="WW8Num67z1">
    <w:name w:val="WW8Num67z1"/>
    <w:uiPriority w:val="99"/>
  </w:style>
  <w:style w:type="character" w:customStyle="1" w:styleId="WW8Num67z2">
    <w:name w:val="WW8Num67z2"/>
    <w:uiPriority w:val="99"/>
  </w:style>
  <w:style w:type="character" w:customStyle="1" w:styleId="WW8Num67z3">
    <w:name w:val="WW8Num67z3"/>
    <w:uiPriority w:val="99"/>
  </w:style>
  <w:style w:type="character" w:customStyle="1" w:styleId="WW8Num67z4">
    <w:name w:val="WW8Num67z4"/>
    <w:uiPriority w:val="99"/>
  </w:style>
  <w:style w:type="character" w:customStyle="1" w:styleId="WW8Num67z5">
    <w:name w:val="WW8Num67z5"/>
    <w:uiPriority w:val="99"/>
  </w:style>
  <w:style w:type="character" w:customStyle="1" w:styleId="WW8Num67z6">
    <w:name w:val="WW8Num67z6"/>
    <w:uiPriority w:val="99"/>
  </w:style>
  <w:style w:type="character" w:customStyle="1" w:styleId="WW8Num67z7">
    <w:name w:val="WW8Num67z7"/>
    <w:uiPriority w:val="99"/>
  </w:style>
  <w:style w:type="character" w:customStyle="1" w:styleId="WW8Num67z8">
    <w:name w:val="WW8Num67z8"/>
    <w:uiPriority w:val="99"/>
  </w:style>
  <w:style w:type="character" w:customStyle="1" w:styleId="WW8Num68z0">
    <w:name w:val="WW8Num68z0"/>
    <w:uiPriority w:val="99"/>
    <w:rPr>
      <w:color w:val="000000"/>
    </w:rPr>
  </w:style>
  <w:style w:type="character" w:customStyle="1" w:styleId="WW8Num68z1">
    <w:name w:val="WW8Num68z1"/>
    <w:uiPriority w:val="99"/>
  </w:style>
  <w:style w:type="character" w:customStyle="1" w:styleId="WW8Num68z2">
    <w:name w:val="WW8Num68z2"/>
    <w:uiPriority w:val="99"/>
  </w:style>
  <w:style w:type="character" w:customStyle="1" w:styleId="WW8Num68z3">
    <w:name w:val="WW8Num68z3"/>
    <w:uiPriority w:val="99"/>
  </w:style>
  <w:style w:type="character" w:customStyle="1" w:styleId="WW8Num68z4">
    <w:name w:val="WW8Num68z4"/>
    <w:uiPriority w:val="99"/>
  </w:style>
  <w:style w:type="character" w:customStyle="1" w:styleId="WW8Num68z5">
    <w:name w:val="WW8Num68z5"/>
    <w:uiPriority w:val="99"/>
  </w:style>
  <w:style w:type="character" w:customStyle="1" w:styleId="WW8Num68z6">
    <w:name w:val="WW8Num68z6"/>
    <w:uiPriority w:val="99"/>
  </w:style>
  <w:style w:type="character" w:customStyle="1" w:styleId="WW8Num68z7">
    <w:name w:val="WW8Num68z7"/>
    <w:uiPriority w:val="99"/>
  </w:style>
  <w:style w:type="character" w:customStyle="1" w:styleId="WW8Num68z8">
    <w:name w:val="WW8Num68z8"/>
    <w:uiPriority w:val="99"/>
  </w:style>
  <w:style w:type="character" w:customStyle="1" w:styleId="WW8Num69z0">
    <w:name w:val="WW8Num69z0"/>
    <w:uiPriority w:val="99"/>
    <w:rPr>
      <w:b/>
      <w:bCs/>
      <w:color w:val="000000"/>
    </w:rPr>
  </w:style>
  <w:style w:type="character" w:customStyle="1" w:styleId="WW8Num69z1">
    <w:name w:val="WW8Num69z1"/>
    <w:uiPriority w:val="99"/>
  </w:style>
  <w:style w:type="character" w:customStyle="1" w:styleId="WW8Num69z2">
    <w:name w:val="WW8Num69z2"/>
    <w:uiPriority w:val="99"/>
  </w:style>
  <w:style w:type="character" w:customStyle="1" w:styleId="WW8Num69z3">
    <w:name w:val="WW8Num69z3"/>
    <w:uiPriority w:val="99"/>
  </w:style>
  <w:style w:type="character" w:customStyle="1" w:styleId="WW8Num69z4">
    <w:name w:val="WW8Num69z4"/>
    <w:uiPriority w:val="99"/>
  </w:style>
  <w:style w:type="character" w:customStyle="1" w:styleId="WW8Num69z5">
    <w:name w:val="WW8Num69z5"/>
    <w:uiPriority w:val="99"/>
  </w:style>
  <w:style w:type="character" w:customStyle="1" w:styleId="WW8Num69z6">
    <w:name w:val="WW8Num69z6"/>
    <w:uiPriority w:val="99"/>
  </w:style>
  <w:style w:type="character" w:customStyle="1" w:styleId="WW8Num69z7">
    <w:name w:val="WW8Num69z7"/>
    <w:uiPriority w:val="99"/>
  </w:style>
  <w:style w:type="character" w:customStyle="1" w:styleId="WW8Num69z8">
    <w:name w:val="WW8Num69z8"/>
    <w:uiPriority w:val="99"/>
  </w:style>
  <w:style w:type="character" w:customStyle="1" w:styleId="WW8Num70z0">
    <w:name w:val="WW8Num70z0"/>
    <w:uiPriority w:val="99"/>
    <w:rPr>
      <w:b/>
      <w:bCs/>
      <w:color w:val="000000"/>
    </w:rPr>
  </w:style>
  <w:style w:type="character" w:customStyle="1" w:styleId="WW8Num70z1">
    <w:name w:val="WW8Num70z1"/>
    <w:uiPriority w:val="99"/>
  </w:style>
  <w:style w:type="character" w:customStyle="1" w:styleId="WW8Num70z2">
    <w:name w:val="WW8Num70z2"/>
    <w:uiPriority w:val="99"/>
  </w:style>
  <w:style w:type="character" w:customStyle="1" w:styleId="WW8Num70z3">
    <w:name w:val="WW8Num70z3"/>
    <w:uiPriority w:val="99"/>
  </w:style>
  <w:style w:type="character" w:customStyle="1" w:styleId="WW8Num70z4">
    <w:name w:val="WW8Num70z4"/>
    <w:uiPriority w:val="99"/>
  </w:style>
  <w:style w:type="character" w:customStyle="1" w:styleId="WW8Num70z5">
    <w:name w:val="WW8Num70z5"/>
    <w:uiPriority w:val="99"/>
  </w:style>
  <w:style w:type="character" w:customStyle="1" w:styleId="WW8Num70z6">
    <w:name w:val="WW8Num70z6"/>
    <w:uiPriority w:val="99"/>
  </w:style>
  <w:style w:type="character" w:customStyle="1" w:styleId="WW8Num70z7">
    <w:name w:val="WW8Num70z7"/>
    <w:uiPriority w:val="99"/>
  </w:style>
  <w:style w:type="character" w:customStyle="1" w:styleId="WW8Num70z8">
    <w:name w:val="WW8Num70z8"/>
    <w:uiPriority w:val="99"/>
  </w:style>
  <w:style w:type="character" w:customStyle="1" w:styleId="WW8Num71z0">
    <w:name w:val="WW8Num71z0"/>
    <w:uiPriority w:val="99"/>
    <w:rPr>
      <w:color w:val="000000"/>
    </w:rPr>
  </w:style>
  <w:style w:type="character" w:customStyle="1" w:styleId="WW8Num71z1">
    <w:name w:val="WW8Num71z1"/>
    <w:uiPriority w:val="99"/>
  </w:style>
  <w:style w:type="character" w:customStyle="1" w:styleId="WW8Num71z2">
    <w:name w:val="WW8Num71z2"/>
    <w:uiPriority w:val="99"/>
  </w:style>
  <w:style w:type="character" w:customStyle="1" w:styleId="WW8Num71z3">
    <w:name w:val="WW8Num71z3"/>
    <w:uiPriority w:val="99"/>
  </w:style>
  <w:style w:type="character" w:customStyle="1" w:styleId="WW8Num71z4">
    <w:name w:val="WW8Num71z4"/>
    <w:uiPriority w:val="99"/>
  </w:style>
  <w:style w:type="character" w:customStyle="1" w:styleId="WW8Num71z5">
    <w:name w:val="WW8Num71z5"/>
    <w:uiPriority w:val="99"/>
  </w:style>
  <w:style w:type="character" w:customStyle="1" w:styleId="WW8Num71z6">
    <w:name w:val="WW8Num71z6"/>
    <w:uiPriority w:val="99"/>
  </w:style>
  <w:style w:type="character" w:customStyle="1" w:styleId="WW8Num71z7">
    <w:name w:val="WW8Num71z7"/>
    <w:uiPriority w:val="99"/>
  </w:style>
  <w:style w:type="character" w:customStyle="1" w:styleId="WW8Num71z8">
    <w:name w:val="WW8Num71z8"/>
    <w:uiPriority w:val="99"/>
  </w:style>
  <w:style w:type="character" w:customStyle="1" w:styleId="WW8Num72z0">
    <w:name w:val="WW8Num72z0"/>
    <w:uiPriority w:val="99"/>
    <w:rPr>
      <w:color w:val="000000"/>
    </w:rPr>
  </w:style>
  <w:style w:type="character" w:customStyle="1" w:styleId="WW8Num72z1">
    <w:name w:val="WW8Num72z1"/>
    <w:uiPriority w:val="99"/>
  </w:style>
  <w:style w:type="character" w:customStyle="1" w:styleId="WW8Num72z2">
    <w:name w:val="WW8Num72z2"/>
    <w:uiPriority w:val="99"/>
  </w:style>
  <w:style w:type="character" w:customStyle="1" w:styleId="WW8Num72z3">
    <w:name w:val="WW8Num72z3"/>
    <w:uiPriority w:val="99"/>
  </w:style>
  <w:style w:type="character" w:customStyle="1" w:styleId="WW8Num72z4">
    <w:name w:val="WW8Num72z4"/>
    <w:uiPriority w:val="99"/>
  </w:style>
  <w:style w:type="character" w:customStyle="1" w:styleId="WW8Num72z5">
    <w:name w:val="WW8Num72z5"/>
    <w:uiPriority w:val="99"/>
  </w:style>
  <w:style w:type="character" w:customStyle="1" w:styleId="WW8Num72z6">
    <w:name w:val="WW8Num72z6"/>
    <w:uiPriority w:val="99"/>
  </w:style>
  <w:style w:type="character" w:customStyle="1" w:styleId="WW8Num72z7">
    <w:name w:val="WW8Num72z7"/>
    <w:uiPriority w:val="99"/>
  </w:style>
  <w:style w:type="character" w:customStyle="1" w:styleId="WW8Num72z8">
    <w:name w:val="WW8Num72z8"/>
    <w:uiPriority w:val="99"/>
  </w:style>
  <w:style w:type="character" w:customStyle="1" w:styleId="WW8Num73z0">
    <w:name w:val="WW8Num73z0"/>
    <w:uiPriority w:val="99"/>
    <w:rPr>
      <w:color w:val="000000"/>
    </w:rPr>
  </w:style>
  <w:style w:type="character" w:customStyle="1" w:styleId="WW8Num73z1">
    <w:name w:val="WW8Num73z1"/>
    <w:uiPriority w:val="99"/>
  </w:style>
  <w:style w:type="character" w:customStyle="1" w:styleId="WW8Num73z2">
    <w:name w:val="WW8Num73z2"/>
    <w:uiPriority w:val="99"/>
  </w:style>
  <w:style w:type="character" w:customStyle="1" w:styleId="WW8Num73z3">
    <w:name w:val="WW8Num73z3"/>
    <w:uiPriority w:val="99"/>
  </w:style>
  <w:style w:type="character" w:customStyle="1" w:styleId="WW8Num73z4">
    <w:name w:val="WW8Num73z4"/>
    <w:uiPriority w:val="99"/>
  </w:style>
  <w:style w:type="character" w:customStyle="1" w:styleId="WW8Num73z5">
    <w:name w:val="WW8Num73z5"/>
    <w:uiPriority w:val="99"/>
  </w:style>
  <w:style w:type="character" w:customStyle="1" w:styleId="WW8Num73z6">
    <w:name w:val="WW8Num73z6"/>
    <w:uiPriority w:val="99"/>
  </w:style>
  <w:style w:type="character" w:customStyle="1" w:styleId="WW8Num73z7">
    <w:name w:val="WW8Num73z7"/>
    <w:uiPriority w:val="99"/>
  </w:style>
  <w:style w:type="character" w:customStyle="1" w:styleId="WW8Num73z8">
    <w:name w:val="WW8Num73z8"/>
    <w:uiPriority w:val="99"/>
  </w:style>
  <w:style w:type="character" w:customStyle="1" w:styleId="WW8Num74z0">
    <w:name w:val="WW8Num74z0"/>
    <w:uiPriority w:val="99"/>
    <w:rPr>
      <w:rFonts w:ascii="Times New Roman" w:eastAsia="Times New Roman" w:cs="Times New Roman"/>
      <w:color w:val="000000"/>
    </w:rPr>
  </w:style>
  <w:style w:type="character" w:customStyle="1" w:styleId="WW8Num74z1">
    <w:name w:val="WW8Num74z1"/>
    <w:uiPriority w:val="99"/>
  </w:style>
  <w:style w:type="character" w:customStyle="1" w:styleId="WW8Num74z2">
    <w:name w:val="WW8Num74z2"/>
    <w:uiPriority w:val="99"/>
  </w:style>
  <w:style w:type="character" w:customStyle="1" w:styleId="WW8Num74z3">
    <w:name w:val="WW8Num74z3"/>
    <w:uiPriority w:val="99"/>
  </w:style>
  <w:style w:type="character" w:customStyle="1" w:styleId="WW8Num74z4">
    <w:name w:val="WW8Num74z4"/>
    <w:uiPriority w:val="99"/>
  </w:style>
  <w:style w:type="character" w:customStyle="1" w:styleId="WW8Num74z5">
    <w:name w:val="WW8Num74z5"/>
    <w:uiPriority w:val="99"/>
  </w:style>
  <w:style w:type="character" w:customStyle="1" w:styleId="WW8Num74z6">
    <w:name w:val="WW8Num74z6"/>
    <w:uiPriority w:val="99"/>
  </w:style>
  <w:style w:type="character" w:customStyle="1" w:styleId="WW8Num74z7">
    <w:name w:val="WW8Num74z7"/>
    <w:uiPriority w:val="99"/>
  </w:style>
  <w:style w:type="character" w:customStyle="1" w:styleId="WW8Num74z8">
    <w:name w:val="WW8Num74z8"/>
    <w:uiPriority w:val="99"/>
  </w:style>
  <w:style w:type="character" w:customStyle="1" w:styleId="WW8Num75z0">
    <w:name w:val="WW8Num75z0"/>
    <w:uiPriority w:val="99"/>
    <w:rPr>
      <w:color w:val="000000"/>
    </w:rPr>
  </w:style>
  <w:style w:type="character" w:customStyle="1" w:styleId="WW8Num75z1">
    <w:name w:val="WW8Num75z1"/>
    <w:uiPriority w:val="99"/>
  </w:style>
  <w:style w:type="character" w:customStyle="1" w:styleId="WW8Num75z2">
    <w:name w:val="WW8Num75z2"/>
    <w:uiPriority w:val="99"/>
  </w:style>
  <w:style w:type="character" w:customStyle="1" w:styleId="WW8Num75z3">
    <w:name w:val="WW8Num75z3"/>
    <w:uiPriority w:val="99"/>
  </w:style>
  <w:style w:type="character" w:customStyle="1" w:styleId="WW8Num75z4">
    <w:name w:val="WW8Num75z4"/>
    <w:uiPriority w:val="99"/>
  </w:style>
  <w:style w:type="character" w:customStyle="1" w:styleId="WW8Num75z5">
    <w:name w:val="WW8Num75z5"/>
    <w:uiPriority w:val="99"/>
  </w:style>
  <w:style w:type="character" w:customStyle="1" w:styleId="WW8Num75z6">
    <w:name w:val="WW8Num75z6"/>
    <w:uiPriority w:val="99"/>
  </w:style>
  <w:style w:type="character" w:customStyle="1" w:styleId="WW8Num75z7">
    <w:name w:val="WW8Num75z7"/>
    <w:uiPriority w:val="99"/>
  </w:style>
  <w:style w:type="character" w:customStyle="1" w:styleId="WW8Num75z8">
    <w:name w:val="WW8Num75z8"/>
    <w:uiPriority w:val="99"/>
  </w:style>
  <w:style w:type="character" w:customStyle="1" w:styleId="WW8Num76z0">
    <w:name w:val="WW8Num76z0"/>
    <w:uiPriority w:val="99"/>
    <w:rPr>
      <w:color w:val="000000"/>
    </w:rPr>
  </w:style>
  <w:style w:type="character" w:customStyle="1" w:styleId="WW8Num76z1">
    <w:name w:val="WW8Num76z1"/>
    <w:uiPriority w:val="99"/>
  </w:style>
  <w:style w:type="character" w:customStyle="1" w:styleId="WW8Num76z2">
    <w:name w:val="WW8Num76z2"/>
    <w:uiPriority w:val="99"/>
  </w:style>
  <w:style w:type="character" w:customStyle="1" w:styleId="WW8Num76z3">
    <w:name w:val="WW8Num76z3"/>
    <w:uiPriority w:val="99"/>
  </w:style>
  <w:style w:type="character" w:customStyle="1" w:styleId="WW8Num76z4">
    <w:name w:val="WW8Num76z4"/>
    <w:uiPriority w:val="99"/>
  </w:style>
  <w:style w:type="character" w:customStyle="1" w:styleId="WW8Num76z5">
    <w:name w:val="WW8Num76z5"/>
    <w:uiPriority w:val="99"/>
  </w:style>
  <w:style w:type="character" w:customStyle="1" w:styleId="WW8Num76z6">
    <w:name w:val="WW8Num76z6"/>
    <w:uiPriority w:val="99"/>
  </w:style>
  <w:style w:type="character" w:customStyle="1" w:styleId="WW8Num76z7">
    <w:name w:val="WW8Num76z7"/>
    <w:uiPriority w:val="99"/>
  </w:style>
  <w:style w:type="character" w:customStyle="1" w:styleId="WW8Num76z8">
    <w:name w:val="WW8Num76z8"/>
    <w:uiPriority w:val="99"/>
  </w:style>
  <w:style w:type="character" w:customStyle="1" w:styleId="WW8Num77z0">
    <w:name w:val="WW8Num77z0"/>
    <w:uiPriority w:val="99"/>
    <w:rPr>
      <w:color w:val="000000"/>
    </w:rPr>
  </w:style>
  <w:style w:type="character" w:customStyle="1" w:styleId="WW8Num77z1">
    <w:name w:val="WW8Num77z1"/>
    <w:uiPriority w:val="99"/>
  </w:style>
  <w:style w:type="character" w:customStyle="1" w:styleId="WW8Num77z2">
    <w:name w:val="WW8Num77z2"/>
    <w:uiPriority w:val="99"/>
  </w:style>
  <w:style w:type="character" w:customStyle="1" w:styleId="WW8Num77z3">
    <w:name w:val="WW8Num77z3"/>
    <w:uiPriority w:val="99"/>
  </w:style>
  <w:style w:type="character" w:customStyle="1" w:styleId="WW8Num77z4">
    <w:name w:val="WW8Num77z4"/>
    <w:uiPriority w:val="99"/>
  </w:style>
  <w:style w:type="character" w:customStyle="1" w:styleId="WW8Num77z5">
    <w:name w:val="WW8Num77z5"/>
    <w:uiPriority w:val="99"/>
  </w:style>
  <w:style w:type="character" w:customStyle="1" w:styleId="WW8Num77z6">
    <w:name w:val="WW8Num77z6"/>
    <w:uiPriority w:val="99"/>
  </w:style>
  <w:style w:type="character" w:customStyle="1" w:styleId="WW8Num77z7">
    <w:name w:val="WW8Num77z7"/>
    <w:uiPriority w:val="99"/>
  </w:style>
  <w:style w:type="character" w:customStyle="1" w:styleId="WW8Num77z8">
    <w:name w:val="WW8Num77z8"/>
    <w:uiPriority w:val="99"/>
  </w:style>
  <w:style w:type="character" w:customStyle="1" w:styleId="WW8Num78z0">
    <w:name w:val="WW8Num78z0"/>
    <w:uiPriority w:val="99"/>
    <w:rPr>
      <w:rFonts w:ascii="Times New Roman" w:eastAsia="Times New Roman" w:cs="Times New Roman"/>
      <w:color w:val="000000"/>
    </w:rPr>
  </w:style>
  <w:style w:type="character" w:customStyle="1" w:styleId="WW8Num78z1">
    <w:name w:val="WW8Num78z1"/>
    <w:uiPriority w:val="99"/>
  </w:style>
  <w:style w:type="character" w:customStyle="1" w:styleId="WW8Num78z2">
    <w:name w:val="WW8Num78z2"/>
    <w:uiPriority w:val="99"/>
  </w:style>
  <w:style w:type="character" w:customStyle="1" w:styleId="WW8Num78z3">
    <w:name w:val="WW8Num78z3"/>
    <w:uiPriority w:val="99"/>
  </w:style>
  <w:style w:type="character" w:customStyle="1" w:styleId="WW8Num78z4">
    <w:name w:val="WW8Num78z4"/>
    <w:uiPriority w:val="99"/>
  </w:style>
  <w:style w:type="character" w:customStyle="1" w:styleId="WW8Num78z5">
    <w:name w:val="WW8Num78z5"/>
    <w:uiPriority w:val="99"/>
  </w:style>
  <w:style w:type="character" w:customStyle="1" w:styleId="WW8Num78z6">
    <w:name w:val="WW8Num78z6"/>
    <w:uiPriority w:val="99"/>
  </w:style>
  <w:style w:type="character" w:customStyle="1" w:styleId="WW8Num78z7">
    <w:name w:val="WW8Num78z7"/>
    <w:uiPriority w:val="99"/>
  </w:style>
  <w:style w:type="character" w:customStyle="1" w:styleId="WW8Num78z8">
    <w:name w:val="WW8Num78z8"/>
    <w:uiPriority w:val="99"/>
  </w:style>
  <w:style w:type="character" w:customStyle="1" w:styleId="WW8Num79z0">
    <w:name w:val="WW8Num79z0"/>
    <w:uiPriority w:val="99"/>
    <w:rPr>
      <w:color w:val="000000"/>
    </w:rPr>
  </w:style>
  <w:style w:type="character" w:customStyle="1" w:styleId="WW8Num79z1">
    <w:name w:val="WW8Num79z1"/>
    <w:uiPriority w:val="99"/>
  </w:style>
  <w:style w:type="character" w:customStyle="1" w:styleId="WW8Num79z2">
    <w:name w:val="WW8Num79z2"/>
    <w:uiPriority w:val="99"/>
  </w:style>
  <w:style w:type="character" w:customStyle="1" w:styleId="WW8Num79z3">
    <w:name w:val="WW8Num79z3"/>
    <w:uiPriority w:val="99"/>
  </w:style>
  <w:style w:type="character" w:customStyle="1" w:styleId="WW8Num79z4">
    <w:name w:val="WW8Num79z4"/>
    <w:uiPriority w:val="99"/>
  </w:style>
  <w:style w:type="character" w:customStyle="1" w:styleId="WW8Num79z5">
    <w:name w:val="WW8Num79z5"/>
    <w:uiPriority w:val="99"/>
  </w:style>
  <w:style w:type="character" w:customStyle="1" w:styleId="WW8Num79z6">
    <w:name w:val="WW8Num79z6"/>
    <w:uiPriority w:val="99"/>
  </w:style>
  <w:style w:type="character" w:customStyle="1" w:styleId="WW8Num79z7">
    <w:name w:val="WW8Num79z7"/>
    <w:uiPriority w:val="99"/>
  </w:style>
  <w:style w:type="character" w:customStyle="1" w:styleId="WW8Num79z8">
    <w:name w:val="WW8Num79z8"/>
    <w:uiPriority w:val="99"/>
  </w:style>
  <w:style w:type="character" w:customStyle="1" w:styleId="WW8Num80z0">
    <w:name w:val="WW8Num80z0"/>
    <w:uiPriority w:val="99"/>
    <w:rPr>
      <w:color w:val="000000"/>
    </w:rPr>
  </w:style>
  <w:style w:type="character" w:customStyle="1" w:styleId="WW8Num80z1">
    <w:name w:val="WW8Num80z1"/>
    <w:uiPriority w:val="99"/>
  </w:style>
  <w:style w:type="character" w:customStyle="1" w:styleId="WW8Num80z2">
    <w:name w:val="WW8Num80z2"/>
    <w:uiPriority w:val="99"/>
  </w:style>
  <w:style w:type="character" w:customStyle="1" w:styleId="WW8Num80z3">
    <w:name w:val="WW8Num80z3"/>
    <w:uiPriority w:val="99"/>
  </w:style>
  <w:style w:type="character" w:customStyle="1" w:styleId="WW8Num80z4">
    <w:name w:val="WW8Num80z4"/>
    <w:uiPriority w:val="99"/>
  </w:style>
  <w:style w:type="character" w:customStyle="1" w:styleId="WW8Num80z5">
    <w:name w:val="WW8Num80z5"/>
    <w:uiPriority w:val="99"/>
  </w:style>
  <w:style w:type="character" w:customStyle="1" w:styleId="WW8Num80z6">
    <w:name w:val="WW8Num80z6"/>
    <w:uiPriority w:val="99"/>
  </w:style>
  <w:style w:type="character" w:customStyle="1" w:styleId="WW8Num80z7">
    <w:name w:val="WW8Num80z7"/>
    <w:uiPriority w:val="99"/>
  </w:style>
  <w:style w:type="character" w:customStyle="1" w:styleId="WW8Num80z8">
    <w:name w:val="WW8Num80z8"/>
    <w:uiPriority w:val="99"/>
  </w:style>
  <w:style w:type="character" w:customStyle="1" w:styleId="WW8Num81z0">
    <w:name w:val="WW8Num81z0"/>
    <w:uiPriority w:val="99"/>
    <w:rPr>
      <w:color w:val="000000"/>
    </w:rPr>
  </w:style>
  <w:style w:type="character" w:customStyle="1" w:styleId="WW8Num81z1">
    <w:name w:val="WW8Num81z1"/>
    <w:uiPriority w:val="99"/>
  </w:style>
  <w:style w:type="character" w:customStyle="1" w:styleId="WW8Num81z2">
    <w:name w:val="WW8Num81z2"/>
    <w:uiPriority w:val="99"/>
  </w:style>
  <w:style w:type="character" w:customStyle="1" w:styleId="WW8Num81z3">
    <w:name w:val="WW8Num81z3"/>
    <w:uiPriority w:val="99"/>
  </w:style>
  <w:style w:type="character" w:customStyle="1" w:styleId="WW8Num81z4">
    <w:name w:val="WW8Num81z4"/>
    <w:uiPriority w:val="99"/>
  </w:style>
  <w:style w:type="character" w:customStyle="1" w:styleId="WW8Num81z5">
    <w:name w:val="WW8Num81z5"/>
    <w:uiPriority w:val="99"/>
  </w:style>
  <w:style w:type="character" w:customStyle="1" w:styleId="WW8Num81z6">
    <w:name w:val="WW8Num81z6"/>
    <w:uiPriority w:val="99"/>
  </w:style>
  <w:style w:type="character" w:customStyle="1" w:styleId="WW8Num81z7">
    <w:name w:val="WW8Num81z7"/>
    <w:uiPriority w:val="99"/>
  </w:style>
  <w:style w:type="character" w:customStyle="1" w:styleId="WW8Num81z8">
    <w:name w:val="WW8Num81z8"/>
    <w:uiPriority w:val="99"/>
  </w:style>
  <w:style w:type="character" w:customStyle="1" w:styleId="WW8Num82z0">
    <w:name w:val="WW8Num82z0"/>
    <w:uiPriority w:val="99"/>
    <w:rPr>
      <w:rFonts w:ascii="Times New Roman" w:eastAsia="Times New Roman" w:cs="Times New Roman"/>
    </w:rPr>
  </w:style>
  <w:style w:type="character" w:customStyle="1" w:styleId="WW8Num82z1">
    <w:name w:val="WW8Num82z1"/>
    <w:uiPriority w:val="99"/>
  </w:style>
  <w:style w:type="character" w:customStyle="1" w:styleId="WW8Num82z2">
    <w:name w:val="WW8Num82z2"/>
    <w:uiPriority w:val="99"/>
  </w:style>
  <w:style w:type="character" w:customStyle="1" w:styleId="WW8Num82z3">
    <w:name w:val="WW8Num82z3"/>
    <w:uiPriority w:val="99"/>
  </w:style>
  <w:style w:type="character" w:customStyle="1" w:styleId="WW8Num82z4">
    <w:name w:val="WW8Num82z4"/>
    <w:uiPriority w:val="99"/>
  </w:style>
  <w:style w:type="character" w:customStyle="1" w:styleId="WW8Num82z5">
    <w:name w:val="WW8Num82z5"/>
    <w:uiPriority w:val="99"/>
  </w:style>
  <w:style w:type="character" w:customStyle="1" w:styleId="WW8Num82z6">
    <w:name w:val="WW8Num82z6"/>
    <w:uiPriority w:val="99"/>
  </w:style>
  <w:style w:type="character" w:customStyle="1" w:styleId="WW8Num82z7">
    <w:name w:val="WW8Num82z7"/>
    <w:uiPriority w:val="99"/>
  </w:style>
  <w:style w:type="character" w:customStyle="1" w:styleId="WW8Num82z8">
    <w:name w:val="WW8Num82z8"/>
    <w:uiPriority w:val="99"/>
  </w:style>
  <w:style w:type="character" w:customStyle="1" w:styleId="WW8Num83z0">
    <w:name w:val="WW8Num83z0"/>
    <w:uiPriority w:val="99"/>
    <w:rPr>
      <w:color w:val="000000"/>
    </w:rPr>
  </w:style>
  <w:style w:type="character" w:customStyle="1" w:styleId="WW8Num83z1">
    <w:name w:val="WW8Num83z1"/>
    <w:uiPriority w:val="99"/>
  </w:style>
  <w:style w:type="character" w:customStyle="1" w:styleId="WW8Num83z2">
    <w:name w:val="WW8Num83z2"/>
    <w:uiPriority w:val="99"/>
  </w:style>
  <w:style w:type="character" w:customStyle="1" w:styleId="WW8Num83z3">
    <w:name w:val="WW8Num83z3"/>
    <w:uiPriority w:val="99"/>
  </w:style>
  <w:style w:type="character" w:customStyle="1" w:styleId="WW8Num83z4">
    <w:name w:val="WW8Num83z4"/>
    <w:uiPriority w:val="99"/>
  </w:style>
  <w:style w:type="character" w:customStyle="1" w:styleId="WW8Num83z5">
    <w:name w:val="WW8Num83z5"/>
    <w:uiPriority w:val="99"/>
  </w:style>
  <w:style w:type="character" w:customStyle="1" w:styleId="WW8Num83z6">
    <w:name w:val="WW8Num83z6"/>
    <w:uiPriority w:val="99"/>
  </w:style>
  <w:style w:type="character" w:customStyle="1" w:styleId="WW8Num83z7">
    <w:name w:val="WW8Num83z7"/>
    <w:uiPriority w:val="99"/>
  </w:style>
  <w:style w:type="character" w:customStyle="1" w:styleId="WW8Num83z8">
    <w:name w:val="WW8Num83z8"/>
    <w:uiPriority w:val="99"/>
  </w:style>
  <w:style w:type="character" w:customStyle="1" w:styleId="WW8Num84z0">
    <w:name w:val="WW8Num84z0"/>
    <w:uiPriority w:val="99"/>
  </w:style>
  <w:style w:type="character" w:customStyle="1" w:styleId="WW8Num84z1">
    <w:name w:val="WW8Num84z1"/>
    <w:uiPriority w:val="99"/>
  </w:style>
  <w:style w:type="character" w:customStyle="1" w:styleId="WW8Num84z2">
    <w:name w:val="WW8Num84z2"/>
    <w:uiPriority w:val="99"/>
  </w:style>
  <w:style w:type="character" w:customStyle="1" w:styleId="WW8Num84z3">
    <w:name w:val="WW8Num84z3"/>
    <w:uiPriority w:val="99"/>
  </w:style>
  <w:style w:type="character" w:customStyle="1" w:styleId="WW8Num84z4">
    <w:name w:val="WW8Num84z4"/>
    <w:uiPriority w:val="99"/>
  </w:style>
  <w:style w:type="character" w:customStyle="1" w:styleId="WW8Num84z5">
    <w:name w:val="WW8Num84z5"/>
    <w:uiPriority w:val="99"/>
  </w:style>
  <w:style w:type="character" w:customStyle="1" w:styleId="WW8Num84z6">
    <w:name w:val="WW8Num84z6"/>
    <w:uiPriority w:val="99"/>
  </w:style>
  <w:style w:type="character" w:customStyle="1" w:styleId="WW8Num84z7">
    <w:name w:val="WW8Num84z7"/>
    <w:uiPriority w:val="99"/>
  </w:style>
  <w:style w:type="character" w:customStyle="1" w:styleId="WW8Num84z8">
    <w:name w:val="WW8Num84z8"/>
    <w:uiPriority w:val="99"/>
  </w:style>
  <w:style w:type="character" w:customStyle="1" w:styleId="WW8Num85z0">
    <w:name w:val="WW8Num85z0"/>
    <w:uiPriority w:val="99"/>
    <w:rPr>
      <w:color w:val="000000"/>
    </w:rPr>
  </w:style>
  <w:style w:type="character" w:customStyle="1" w:styleId="WW8Num85z1">
    <w:name w:val="WW8Num85z1"/>
    <w:uiPriority w:val="99"/>
  </w:style>
  <w:style w:type="character" w:customStyle="1" w:styleId="WW8Num85z2">
    <w:name w:val="WW8Num85z2"/>
    <w:uiPriority w:val="99"/>
  </w:style>
  <w:style w:type="character" w:customStyle="1" w:styleId="WW8Num85z3">
    <w:name w:val="WW8Num85z3"/>
    <w:uiPriority w:val="99"/>
  </w:style>
  <w:style w:type="character" w:customStyle="1" w:styleId="WW8Num85z4">
    <w:name w:val="WW8Num85z4"/>
    <w:uiPriority w:val="99"/>
  </w:style>
  <w:style w:type="character" w:customStyle="1" w:styleId="WW8Num85z5">
    <w:name w:val="WW8Num85z5"/>
    <w:uiPriority w:val="99"/>
  </w:style>
  <w:style w:type="character" w:customStyle="1" w:styleId="WW8Num85z6">
    <w:name w:val="WW8Num85z6"/>
    <w:uiPriority w:val="99"/>
  </w:style>
  <w:style w:type="character" w:customStyle="1" w:styleId="WW8Num85z7">
    <w:name w:val="WW8Num85z7"/>
    <w:uiPriority w:val="99"/>
  </w:style>
  <w:style w:type="character" w:customStyle="1" w:styleId="WW8Num85z8">
    <w:name w:val="WW8Num85z8"/>
    <w:uiPriority w:val="99"/>
  </w:style>
  <w:style w:type="character" w:customStyle="1" w:styleId="WW8Num86z0">
    <w:name w:val="WW8Num86z0"/>
    <w:uiPriority w:val="99"/>
    <w:rPr>
      <w:color w:val="000000"/>
    </w:rPr>
  </w:style>
  <w:style w:type="character" w:customStyle="1" w:styleId="WW8Num86z1">
    <w:name w:val="WW8Num86z1"/>
    <w:uiPriority w:val="99"/>
  </w:style>
  <w:style w:type="character" w:customStyle="1" w:styleId="WW8Num86z2">
    <w:name w:val="WW8Num86z2"/>
    <w:uiPriority w:val="99"/>
  </w:style>
  <w:style w:type="character" w:customStyle="1" w:styleId="WW8Num86z3">
    <w:name w:val="WW8Num86z3"/>
    <w:uiPriority w:val="99"/>
  </w:style>
  <w:style w:type="character" w:customStyle="1" w:styleId="WW8Num86z4">
    <w:name w:val="WW8Num86z4"/>
    <w:uiPriority w:val="99"/>
  </w:style>
  <w:style w:type="character" w:customStyle="1" w:styleId="WW8Num86z5">
    <w:name w:val="WW8Num86z5"/>
    <w:uiPriority w:val="99"/>
  </w:style>
  <w:style w:type="character" w:customStyle="1" w:styleId="WW8Num86z6">
    <w:name w:val="WW8Num86z6"/>
    <w:uiPriority w:val="99"/>
  </w:style>
  <w:style w:type="character" w:customStyle="1" w:styleId="WW8Num86z7">
    <w:name w:val="WW8Num86z7"/>
    <w:uiPriority w:val="99"/>
  </w:style>
  <w:style w:type="character" w:customStyle="1" w:styleId="WW8Num86z8">
    <w:name w:val="WW8Num86z8"/>
    <w:uiPriority w:val="99"/>
  </w:style>
  <w:style w:type="character" w:customStyle="1" w:styleId="WW8Num87z0">
    <w:name w:val="WW8Num87z0"/>
    <w:uiPriority w:val="99"/>
    <w:rPr>
      <w:color w:val="000000"/>
    </w:rPr>
  </w:style>
  <w:style w:type="character" w:customStyle="1" w:styleId="WW8Num87z1">
    <w:name w:val="WW8Num87z1"/>
    <w:uiPriority w:val="99"/>
  </w:style>
  <w:style w:type="character" w:customStyle="1" w:styleId="WW8Num87z2">
    <w:name w:val="WW8Num87z2"/>
    <w:uiPriority w:val="99"/>
  </w:style>
  <w:style w:type="character" w:customStyle="1" w:styleId="WW8Num87z3">
    <w:name w:val="WW8Num87z3"/>
    <w:uiPriority w:val="99"/>
  </w:style>
  <w:style w:type="character" w:customStyle="1" w:styleId="WW8Num87z4">
    <w:name w:val="WW8Num87z4"/>
    <w:uiPriority w:val="99"/>
  </w:style>
  <w:style w:type="character" w:customStyle="1" w:styleId="WW8Num87z5">
    <w:name w:val="WW8Num87z5"/>
    <w:uiPriority w:val="99"/>
  </w:style>
  <w:style w:type="character" w:customStyle="1" w:styleId="WW8Num87z6">
    <w:name w:val="WW8Num87z6"/>
    <w:uiPriority w:val="99"/>
  </w:style>
  <w:style w:type="character" w:customStyle="1" w:styleId="WW8Num87z7">
    <w:name w:val="WW8Num87z7"/>
    <w:uiPriority w:val="99"/>
  </w:style>
  <w:style w:type="character" w:customStyle="1" w:styleId="WW8Num87z8">
    <w:name w:val="WW8Num87z8"/>
    <w:uiPriority w:val="99"/>
  </w:style>
  <w:style w:type="character" w:customStyle="1" w:styleId="WW8Num88z0">
    <w:name w:val="WW8Num88z0"/>
    <w:uiPriority w:val="99"/>
    <w:rPr>
      <w:color w:val="000000"/>
    </w:rPr>
  </w:style>
  <w:style w:type="character" w:customStyle="1" w:styleId="WW8Num88z1">
    <w:name w:val="WW8Num88z1"/>
    <w:uiPriority w:val="99"/>
  </w:style>
  <w:style w:type="character" w:customStyle="1" w:styleId="WW8Num88z2">
    <w:name w:val="WW8Num88z2"/>
    <w:uiPriority w:val="99"/>
  </w:style>
  <w:style w:type="character" w:customStyle="1" w:styleId="WW8Num88z3">
    <w:name w:val="WW8Num88z3"/>
    <w:uiPriority w:val="99"/>
  </w:style>
  <w:style w:type="character" w:customStyle="1" w:styleId="WW8Num88z4">
    <w:name w:val="WW8Num88z4"/>
    <w:uiPriority w:val="99"/>
  </w:style>
  <w:style w:type="character" w:customStyle="1" w:styleId="WW8Num88z5">
    <w:name w:val="WW8Num88z5"/>
    <w:uiPriority w:val="99"/>
  </w:style>
  <w:style w:type="character" w:customStyle="1" w:styleId="WW8Num88z6">
    <w:name w:val="WW8Num88z6"/>
    <w:uiPriority w:val="99"/>
  </w:style>
  <w:style w:type="character" w:customStyle="1" w:styleId="WW8Num88z7">
    <w:name w:val="WW8Num88z7"/>
    <w:uiPriority w:val="99"/>
  </w:style>
  <w:style w:type="character" w:customStyle="1" w:styleId="WW8Num88z8">
    <w:name w:val="WW8Num88z8"/>
    <w:uiPriority w:val="99"/>
  </w:style>
  <w:style w:type="character" w:customStyle="1" w:styleId="WW8Num89z0">
    <w:name w:val="WW8Num89z0"/>
    <w:uiPriority w:val="99"/>
    <w:rPr>
      <w:rFonts w:ascii="Times New Roman" w:eastAsia="Times New Roman" w:cs="Times New Roman"/>
    </w:rPr>
  </w:style>
  <w:style w:type="character" w:customStyle="1" w:styleId="WW8Num89z1">
    <w:name w:val="WW8Num89z1"/>
    <w:uiPriority w:val="99"/>
    <w:rPr>
      <w:rFonts w:eastAsia="Times New Roman"/>
    </w:rPr>
  </w:style>
  <w:style w:type="character" w:customStyle="1" w:styleId="WW8Num89z2">
    <w:name w:val="WW8Num89z2"/>
    <w:uiPriority w:val="99"/>
    <w:rPr>
      <w:rFonts w:ascii="Times New Roman" w:eastAsia="Times New Roman" w:cs="Times New Roman"/>
    </w:rPr>
  </w:style>
  <w:style w:type="character" w:customStyle="1" w:styleId="WW8Num90z0">
    <w:name w:val="WW8Num90z0"/>
    <w:uiPriority w:val="99"/>
    <w:rPr>
      <w:rFonts w:ascii="Times New Roman" w:eastAsia="Times New Roman" w:cs="Times New Roman"/>
      <w:b/>
      <w:bCs/>
    </w:rPr>
  </w:style>
  <w:style w:type="character" w:customStyle="1" w:styleId="WW8Num90z1">
    <w:name w:val="WW8Num90z1"/>
    <w:uiPriority w:val="99"/>
  </w:style>
  <w:style w:type="character" w:customStyle="1" w:styleId="WW8Num90z2">
    <w:name w:val="WW8Num90z2"/>
    <w:uiPriority w:val="99"/>
  </w:style>
  <w:style w:type="character" w:customStyle="1" w:styleId="WW8Num90z3">
    <w:name w:val="WW8Num90z3"/>
    <w:uiPriority w:val="99"/>
  </w:style>
  <w:style w:type="character" w:customStyle="1" w:styleId="WW8Num90z4">
    <w:name w:val="WW8Num90z4"/>
    <w:uiPriority w:val="99"/>
  </w:style>
  <w:style w:type="character" w:customStyle="1" w:styleId="WW8Num90z5">
    <w:name w:val="WW8Num90z5"/>
    <w:uiPriority w:val="99"/>
  </w:style>
  <w:style w:type="character" w:customStyle="1" w:styleId="WW8Num90z6">
    <w:name w:val="WW8Num90z6"/>
    <w:uiPriority w:val="99"/>
  </w:style>
  <w:style w:type="character" w:customStyle="1" w:styleId="WW8Num90z7">
    <w:name w:val="WW8Num90z7"/>
    <w:uiPriority w:val="99"/>
  </w:style>
  <w:style w:type="character" w:customStyle="1" w:styleId="WW8Num90z8">
    <w:name w:val="WW8Num90z8"/>
    <w:uiPriority w:val="99"/>
  </w:style>
  <w:style w:type="character" w:customStyle="1" w:styleId="WW8Num91z0">
    <w:name w:val="WW8Num91z0"/>
    <w:uiPriority w:val="99"/>
    <w:rPr>
      <w:color w:val="000000"/>
    </w:rPr>
  </w:style>
  <w:style w:type="character" w:customStyle="1" w:styleId="WW8Num91z1">
    <w:name w:val="WW8Num91z1"/>
    <w:uiPriority w:val="99"/>
  </w:style>
  <w:style w:type="character" w:customStyle="1" w:styleId="WW8Num91z2">
    <w:name w:val="WW8Num91z2"/>
    <w:uiPriority w:val="99"/>
  </w:style>
  <w:style w:type="character" w:customStyle="1" w:styleId="WW8Num91z3">
    <w:name w:val="WW8Num91z3"/>
    <w:uiPriority w:val="99"/>
  </w:style>
  <w:style w:type="character" w:customStyle="1" w:styleId="WW8Num91z4">
    <w:name w:val="WW8Num91z4"/>
    <w:uiPriority w:val="99"/>
  </w:style>
  <w:style w:type="character" w:customStyle="1" w:styleId="WW8Num91z5">
    <w:name w:val="WW8Num91z5"/>
    <w:uiPriority w:val="99"/>
  </w:style>
  <w:style w:type="character" w:customStyle="1" w:styleId="WW8Num91z6">
    <w:name w:val="WW8Num91z6"/>
    <w:uiPriority w:val="99"/>
  </w:style>
  <w:style w:type="character" w:customStyle="1" w:styleId="WW8Num91z7">
    <w:name w:val="WW8Num91z7"/>
    <w:uiPriority w:val="99"/>
  </w:style>
  <w:style w:type="character" w:customStyle="1" w:styleId="WW8Num91z8">
    <w:name w:val="WW8Num91z8"/>
    <w:uiPriority w:val="99"/>
  </w:style>
  <w:style w:type="character" w:customStyle="1" w:styleId="WW8Num92z0">
    <w:name w:val="WW8Num92z0"/>
    <w:uiPriority w:val="99"/>
    <w:rPr>
      <w:color w:val="000000"/>
    </w:rPr>
  </w:style>
  <w:style w:type="character" w:customStyle="1" w:styleId="WW8Num92z1">
    <w:name w:val="WW8Num92z1"/>
    <w:uiPriority w:val="99"/>
  </w:style>
  <w:style w:type="character" w:customStyle="1" w:styleId="WW8Num92z2">
    <w:name w:val="WW8Num92z2"/>
    <w:uiPriority w:val="99"/>
  </w:style>
  <w:style w:type="character" w:customStyle="1" w:styleId="WW8Num92z3">
    <w:name w:val="WW8Num92z3"/>
    <w:uiPriority w:val="99"/>
  </w:style>
  <w:style w:type="character" w:customStyle="1" w:styleId="WW8Num92z4">
    <w:name w:val="WW8Num92z4"/>
    <w:uiPriority w:val="99"/>
  </w:style>
  <w:style w:type="character" w:customStyle="1" w:styleId="WW8Num92z5">
    <w:name w:val="WW8Num92z5"/>
    <w:uiPriority w:val="99"/>
  </w:style>
  <w:style w:type="character" w:customStyle="1" w:styleId="WW8Num92z6">
    <w:name w:val="WW8Num92z6"/>
    <w:uiPriority w:val="99"/>
  </w:style>
  <w:style w:type="character" w:customStyle="1" w:styleId="WW8Num92z7">
    <w:name w:val="WW8Num92z7"/>
    <w:uiPriority w:val="99"/>
  </w:style>
  <w:style w:type="character" w:customStyle="1" w:styleId="WW8Num92z8">
    <w:name w:val="WW8Num92z8"/>
    <w:uiPriority w:val="99"/>
  </w:style>
  <w:style w:type="character" w:customStyle="1" w:styleId="WW8Num93z0">
    <w:name w:val="WW8Num93z0"/>
    <w:uiPriority w:val="99"/>
    <w:rPr>
      <w:color w:val="000000"/>
    </w:rPr>
  </w:style>
  <w:style w:type="character" w:customStyle="1" w:styleId="WW8Num93z1">
    <w:name w:val="WW8Num93z1"/>
    <w:uiPriority w:val="99"/>
  </w:style>
  <w:style w:type="character" w:customStyle="1" w:styleId="WW8Num93z2">
    <w:name w:val="WW8Num93z2"/>
    <w:uiPriority w:val="99"/>
  </w:style>
  <w:style w:type="character" w:customStyle="1" w:styleId="WW8Num93z3">
    <w:name w:val="WW8Num93z3"/>
    <w:uiPriority w:val="99"/>
  </w:style>
  <w:style w:type="character" w:customStyle="1" w:styleId="WW8Num93z4">
    <w:name w:val="WW8Num93z4"/>
    <w:uiPriority w:val="99"/>
  </w:style>
  <w:style w:type="character" w:customStyle="1" w:styleId="WW8Num93z5">
    <w:name w:val="WW8Num93z5"/>
    <w:uiPriority w:val="99"/>
  </w:style>
  <w:style w:type="character" w:customStyle="1" w:styleId="WW8Num93z6">
    <w:name w:val="WW8Num93z6"/>
    <w:uiPriority w:val="99"/>
  </w:style>
  <w:style w:type="character" w:customStyle="1" w:styleId="WW8Num93z7">
    <w:name w:val="WW8Num93z7"/>
    <w:uiPriority w:val="99"/>
  </w:style>
  <w:style w:type="character" w:customStyle="1" w:styleId="WW8Num93z8">
    <w:name w:val="WW8Num93z8"/>
    <w:uiPriority w:val="99"/>
  </w:style>
  <w:style w:type="character" w:customStyle="1" w:styleId="WW8Num94z0">
    <w:name w:val="WW8Num94z0"/>
    <w:uiPriority w:val="99"/>
  </w:style>
  <w:style w:type="character" w:customStyle="1" w:styleId="WW8Num94z1">
    <w:name w:val="WW8Num94z1"/>
    <w:uiPriority w:val="99"/>
  </w:style>
  <w:style w:type="character" w:customStyle="1" w:styleId="WW8Num94z2">
    <w:name w:val="WW8Num94z2"/>
    <w:uiPriority w:val="99"/>
  </w:style>
  <w:style w:type="character" w:customStyle="1" w:styleId="WW8Num94z3">
    <w:name w:val="WW8Num94z3"/>
    <w:uiPriority w:val="99"/>
  </w:style>
  <w:style w:type="character" w:customStyle="1" w:styleId="WW8Num94z4">
    <w:name w:val="WW8Num94z4"/>
    <w:uiPriority w:val="99"/>
  </w:style>
  <w:style w:type="character" w:customStyle="1" w:styleId="WW8Num94z5">
    <w:name w:val="WW8Num94z5"/>
    <w:uiPriority w:val="99"/>
  </w:style>
  <w:style w:type="character" w:customStyle="1" w:styleId="WW8Num94z6">
    <w:name w:val="WW8Num94z6"/>
    <w:uiPriority w:val="99"/>
  </w:style>
  <w:style w:type="character" w:customStyle="1" w:styleId="WW8Num94z7">
    <w:name w:val="WW8Num94z7"/>
    <w:uiPriority w:val="99"/>
  </w:style>
  <w:style w:type="character" w:customStyle="1" w:styleId="WW8Num94z8">
    <w:name w:val="WW8Num94z8"/>
    <w:uiPriority w:val="99"/>
  </w:style>
  <w:style w:type="character" w:customStyle="1" w:styleId="WW8Num95z0">
    <w:name w:val="WW8Num95z0"/>
    <w:uiPriority w:val="99"/>
    <w:rPr>
      <w:color w:val="000000"/>
    </w:rPr>
  </w:style>
  <w:style w:type="character" w:customStyle="1" w:styleId="WW8Num95z1">
    <w:name w:val="WW8Num95z1"/>
    <w:uiPriority w:val="99"/>
  </w:style>
  <w:style w:type="character" w:customStyle="1" w:styleId="WW8Num95z2">
    <w:name w:val="WW8Num95z2"/>
    <w:uiPriority w:val="99"/>
  </w:style>
  <w:style w:type="character" w:customStyle="1" w:styleId="WW8Num95z3">
    <w:name w:val="WW8Num95z3"/>
    <w:uiPriority w:val="99"/>
  </w:style>
  <w:style w:type="character" w:customStyle="1" w:styleId="WW8Num95z4">
    <w:name w:val="WW8Num95z4"/>
    <w:uiPriority w:val="99"/>
  </w:style>
  <w:style w:type="character" w:customStyle="1" w:styleId="WW8Num95z5">
    <w:name w:val="WW8Num95z5"/>
    <w:uiPriority w:val="99"/>
  </w:style>
  <w:style w:type="character" w:customStyle="1" w:styleId="WW8Num95z6">
    <w:name w:val="WW8Num95z6"/>
    <w:uiPriority w:val="99"/>
  </w:style>
  <w:style w:type="character" w:customStyle="1" w:styleId="WW8Num95z7">
    <w:name w:val="WW8Num95z7"/>
    <w:uiPriority w:val="99"/>
  </w:style>
  <w:style w:type="character" w:customStyle="1" w:styleId="WW8Num95z8">
    <w:name w:val="WW8Num95z8"/>
    <w:uiPriority w:val="99"/>
  </w:style>
  <w:style w:type="character" w:customStyle="1" w:styleId="WW8Num96z0">
    <w:name w:val="WW8Num96z0"/>
    <w:uiPriority w:val="99"/>
  </w:style>
  <w:style w:type="character" w:customStyle="1" w:styleId="WW8Num96z1">
    <w:name w:val="WW8Num96z1"/>
    <w:uiPriority w:val="99"/>
  </w:style>
  <w:style w:type="character" w:customStyle="1" w:styleId="WW8Num96z2">
    <w:name w:val="WW8Num96z2"/>
    <w:uiPriority w:val="99"/>
  </w:style>
  <w:style w:type="character" w:customStyle="1" w:styleId="WW8Num96z3">
    <w:name w:val="WW8Num96z3"/>
    <w:uiPriority w:val="99"/>
  </w:style>
  <w:style w:type="character" w:customStyle="1" w:styleId="WW8Num96z4">
    <w:name w:val="WW8Num96z4"/>
    <w:uiPriority w:val="99"/>
  </w:style>
  <w:style w:type="character" w:customStyle="1" w:styleId="WW8Num96z5">
    <w:name w:val="WW8Num96z5"/>
    <w:uiPriority w:val="99"/>
  </w:style>
  <w:style w:type="character" w:customStyle="1" w:styleId="WW8Num96z6">
    <w:name w:val="WW8Num96z6"/>
    <w:uiPriority w:val="99"/>
  </w:style>
  <w:style w:type="character" w:customStyle="1" w:styleId="WW8Num96z7">
    <w:name w:val="WW8Num96z7"/>
    <w:uiPriority w:val="99"/>
  </w:style>
  <w:style w:type="character" w:customStyle="1" w:styleId="WW8Num96z8">
    <w:name w:val="WW8Num96z8"/>
    <w:uiPriority w:val="99"/>
  </w:style>
  <w:style w:type="character" w:customStyle="1" w:styleId="WW8Num97z0">
    <w:name w:val="WW8Num97z0"/>
    <w:uiPriority w:val="99"/>
    <w:rPr>
      <w:rFonts w:ascii="Times New Roman" w:eastAsia="Times New Roman" w:cs="Times New Roman"/>
    </w:rPr>
  </w:style>
  <w:style w:type="character" w:customStyle="1" w:styleId="WW8Num97z1">
    <w:name w:val="WW8Num97z1"/>
    <w:uiPriority w:val="99"/>
    <w:rPr>
      <w:rFonts w:eastAsia="Times New Roman"/>
    </w:rPr>
  </w:style>
  <w:style w:type="character" w:customStyle="1" w:styleId="WW8Num97z2">
    <w:name w:val="WW8Num97z2"/>
    <w:uiPriority w:val="99"/>
    <w:rPr>
      <w:rFonts w:ascii="Times New Roman" w:eastAsia="Times New Roman" w:cs="Times New Roman"/>
    </w:rPr>
  </w:style>
  <w:style w:type="character" w:customStyle="1" w:styleId="WW8Num98z0">
    <w:name w:val="WW8Num98z0"/>
    <w:uiPriority w:val="99"/>
    <w:rPr>
      <w:color w:val="000000"/>
    </w:rPr>
  </w:style>
  <w:style w:type="character" w:customStyle="1" w:styleId="WW8Num98z1">
    <w:name w:val="WW8Num98z1"/>
    <w:uiPriority w:val="99"/>
  </w:style>
  <w:style w:type="character" w:customStyle="1" w:styleId="WW8Num98z2">
    <w:name w:val="WW8Num98z2"/>
    <w:uiPriority w:val="99"/>
  </w:style>
  <w:style w:type="character" w:customStyle="1" w:styleId="WW8Num98z3">
    <w:name w:val="WW8Num98z3"/>
    <w:uiPriority w:val="99"/>
  </w:style>
  <w:style w:type="character" w:customStyle="1" w:styleId="WW8Num98z4">
    <w:name w:val="WW8Num98z4"/>
    <w:uiPriority w:val="99"/>
  </w:style>
  <w:style w:type="character" w:customStyle="1" w:styleId="WW8Num98z5">
    <w:name w:val="WW8Num98z5"/>
    <w:uiPriority w:val="99"/>
  </w:style>
  <w:style w:type="character" w:customStyle="1" w:styleId="WW8Num98z6">
    <w:name w:val="WW8Num98z6"/>
    <w:uiPriority w:val="99"/>
  </w:style>
  <w:style w:type="character" w:customStyle="1" w:styleId="WW8Num98z7">
    <w:name w:val="WW8Num98z7"/>
    <w:uiPriority w:val="99"/>
  </w:style>
  <w:style w:type="character" w:customStyle="1" w:styleId="WW8Num98z8">
    <w:name w:val="WW8Num98z8"/>
    <w:uiPriority w:val="99"/>
  </w:style>
  <w:style w:type="character" w:customStyle="1" w:styleId="WW8Num99z0">
    <w:name w:val="WW8Num99z0"/>
    <w:uiPriority w:val="99"/>
    <w:rPr>
      <w:b/>
      <w:bCs/>
      <w:color w:val="000000"/>
    </w:rPr>
  </w:style>
  <w:style w:type="character" w:customStyle="1" w:styleId="WW8Num99z1">
    <w:name w:val="WW8Num99z1"/>
    <w:uiPriority w:val="99"/>
  </w:style>
  <w:style w:type="character" w:customStyle="1" w:styleId="WW8Num99z2">
    <w:name w:val="WW8Num99z2"/>
    <w:uiPriority w:val="99"/>
  </w:style>
  <w:style w:type="character" w:customStyle="1" w:styleId="WW8Num99z3">
    <w:name w:val="WW8Num99z3"/>
    <w:uiPriority w:val="99"/>
  </w:style>
  <w:style w:type="character" w:customStyle="1" w:styleId="WW8Num99z4">
    <w:name w:val="WW8Num99z4"/>
    <w:uiPriority w:val="99"/>
  </w:style>
  <w:style w:type="character" w:customStyle="1" w:styleId="WW8Num99z5">
    <w:name w:val="WW8Num99z5"/>
    <w:uiPriority w:val="99"/>
  </w:style>
  <w:style w:type="character" w:customStyle="1" w:styleId="WW8Num99z6">
    <w:name w:val="WW8Num99z6"/>
    <w:uiPriority w:val="99"/>
  </w:style>
  <w:style w:type="character" w:customStyle="1" w:styleId="WW8Num99z7">
    <w:name w:val="WW8Num99z7"/>
    <w:uiPriority w:val="99"/>
  </w:style>
  <w:style w:type="character" w:customStyle="1" w:styleId="WW8Num99z8">
    <w:name w:val="WW8Num99z8"/>
    <w:uiPriority w:val="99"/>
  </w:style>
  <w:style w:type="character" w:customStyle="1" w:styleId="WW8Num100z0">
    <w:name w:val="WW8Num100z0"/>
    <w:uiPriority w:val="99"/>
    <w:rPr>
      <w:rFonts w:ascii="Times New Roman" w:eastAsia="Times New Roman" w:cs="Times New Roman"/>
    </w:rPr>
  </w:style>
  <w:style w:type="character" w:customStyle="1" w:styleId="WW8Num100z1">
    <w:name w:val="WW8Num100z1"/>
    <w:uiPriority w:val="99"/>
  </w:style>
  <w:style w:type="character" w:customStyle="1" w:styleId="WW8Num100z2">
    <w:name w:val="WW8Num100z2"/>
    <w:uiPriority w:val="99"/>
  </w:style>
  <w:style w:type="character" w:customStyle="1" w:styleId="WW8Num100z3">
    <w:name w:val="WW8Num100z3"/>
    <w:uiPriority w:val="99"/>
  </w:style>
  <w:style w:type="character" w:customStyle="1" w:styleId="WW8Num100z4">
    <w:name w:val="WW8Num100z4"/>
    <w:uiPriority w:val="99"/>
  </w:style>
  <w:style w:type="character" w:customStyle="1" w:styleId="WW8Num100z5">
    <w:name w:val="WW8Num100z5"/>
    <w:uiPriority w:val="99"/>
  </w:style>
  <w:style w:type="character" w:customStyle="1" w:styleId="WW8Num100z6">
    <w:name w:val="WW8Num100z6"/>
    <w:uiPriority w:val="99"/>
  </w:style>
  <w:style w:type="character" w:customStyle="1" w:styleId="WW8Num100z7">
    <w:name w:val="WW8Num100z7"/>
    <w:uiPriority w:val="99"/>
  </w:style>
  <w:style w:type="character" w:customStyle="1" w:styleId="WW8Num100z8">
    <w:name w:val="WW8Num100z8"/>
    <w:uiPriority w:val="99"/>
  </w:style>
  <w:style w:type="character" w:customStyle="1" w:styleId="WW8Num101z0">
    <w:name w:val="WW8Num101z0"/>
    <w:uiPriority w:val="99"/>
    <w:rPr>
      <w:color w:val="000000"/>
    </w:rPr>
  </w:style>
  <w:style w:type="character" w:customStyle="1" w:styleId="WW8Num101z1">
    <w:name w:val="WW8Num101z1"/>
    <w:uiPriority w:val="99"/>
  </w:style>
  <w:style w:type="character" w:customStyle="1" w:styleId="WW8Num101z2">
    <w:name w:val="WW8Num101z2"/>
    <w:uiPriority w:val="99"/>
  </w:style>
  <w:style w:type="character" w:customStyle="1" w:styleId="WW8Num101z3">
    <w:name w:val="WW8Num101z3"/>
    <w:uiPriority w:val="99"/>
  </w:style>
  <w:style w:type="character" w:customStyle="1" w:styleId="WW8Num101z4">
    <w:name w:val="WW8Num101z4"/>
    <w:uiPriority w:val="99"/>
  </w:style>
  <w:style w:type="character" w:customStyle="1" w:styleId="WW8Num101z5">
    <w:name w:val="WW8Num101z5"/>
    <w:uiPriority w:val="99"/>
  </w:style>
  <w:style w:type="character" w:customStyle="1" w:styleId="WW8Num101z6">
    <w:name w:val="WW8Num101z6"/>
    <w:uiPriority w:val="99"/>
  </w:style>
  <w:style w:type="character" w:customStyle="1" w:styleId="WW8Num101z7">
    <w:name w:val="WW8Num101z7"/>
    <w:uiPriority w:val="99"/>
  </w:style>
  <w:style w:type="character" w:customStyle="1" w:styleId="WW8Num101z8">
    <w:name w:val="WW8Num101z8"/>
    <w:uiPriority w:val="99"/>
  </w:style>
  <w:style w:type="character" w:customStyle="1" w:styleId="WW8Num102z0">
    <w:name w:val="WW8Num102z0"/>
    <w:uiPriority w:val="99"/>
  </w:style>
  <w:style w:type="character" w:customStyle="1" w:styleId="WW8Num102z1">
    <w:name w:val="WW8Num102z1"/>
    <w:uiPriority w:val="99"/>
  </w:style>
  <w:style w:type="character" w:customStyle="1" w:styleId="WW8Num102z2">
    <w:name w:val="WW8Num102z2"/>
    <w:uiPriority w:val="99"/>
  </w:style>
  <w:style w:type="character" w:customStyle="1" w:styleId="WW8Num102z3">
    <w:name w:val="WW8Num102z3"/>
    <w:uiPriority w:val="99"/>
  </w:style>
  <w:style w:type="character" w:customStyle="1" w:styleId="WW8Num102z4">
    <w:name w:val="WW8Num102z4"/>
    <w:uiPriority w:val="99"/>
  </w:style>
  <w:style w:type="character" w:customStyle="1" w:styleId="WW8Num102z5">
    <w:name w:val="WW8Num102z5"/>
    <w:uiPriority w:val="99"/>
  </w:style>
  <w:style w:type="character" w:customStyle="1" w:styleId="WW8Num102z6">
    <w:name w:val="WW8Num102z6"/>
    <w:uiPriority w:val="99"/>
  </w:style>
  <w:style w:type="character" w:customStyle="1" w:styleId="WW8Num102z7">
    <w:name w:val="WW8Num102z7"/>
    <w:uiPriority w:val="99"/>
  </w:style>
  <w:style w:type="character" w:customStyle="1" w:styleId="WW8Num102z8">
    <w:name w:val="WW8Num102z8"/>
    <w:uiPriority w:val="99"/>
  </w:style>
  <w:style w:type="character" w:customStyle="1" w:styleId="WW8Num103z0">
    <w:name w:val="WW8Num103z0"/>
    <w:uiPriority w:val="99"/>
  </w:style>
  <w:style w:type="character" w:customStyle="1" w:styleId="WW8Num103z1">
    <w:name w:val="WW8Num103z1"/>
    <w:uiPriority w:val="99"/>
  </w:style>
  <w:style w:type="character" w:customStyle="1" w:styleId="WW8Num103z2">
    <w:name w:val="WW8Num103z2"/>
    <w:uiPriority w:val="99"/>
  </w:style>
  <w:style w:type="character" w:customStyle="1" w:styleId="WW8Num103z3">
    <w:name w:val="WW8Num103z3"/>
    <w:uiPriority w:val="99"/>
  </w:style>
  <w:style w:type="character" w:customStyle="1" w:styleId="WW8Num103z4">
    <w:name w:val="WW8Num103z4"/>
    <w:uiPriority w:val="99"/>
  </w:style>
  <w:style w:type="character" w:customStyle="1" w:styleId="WW8Num103z5">
    <w:name w:val="WW8Num103z5"/>
    <w:uiPriority w:val="99"/>
  </w:style>
  <w:style w:type="character" w:customStyle="1" w:styleId="WW8Num103z6">
    <w:name w:val="WW8Num103z6"/>
    <w:uiPriority w:val="99"/>
  </w:style>
  <w:style w:type="character" w:customStyle="1" w:styleId="WW8Num103z7">
    <w:name w:val="WW8Num103z7"/>
    <w:uiPriority w:val="99"/>
  </w:style>
  <w:style w:type="character" w:customStyle="1" w:styleId="WW8Num103z8">
    <w:name w:val="WW8Num103z8"/>
    <w:uiPriority w:val="99"/>
  </w:style>
  <w:style w:type="character" w:customStyle="1" w:styleId="WW8Num104z0">
    <w:name w:val="WW8Num104z0"/>
    <w:uiPriority w:val="99"/>
    <w:rPr>
      <w:rFonts w:ascii="Times New Roman" w:eastAsia="Times New Roman" w:cs="Times New Roman"/>
      <w:color w:val="000000"/>
    </w:rPr>
  </w:style>
  <w:style w:type="character" w:customStyle="1" w:styleId="WW8Num104z1">
    <w:name w:val="WW8Num104z1"/>
    <w:uiPriority w:val="99"/>
  </w:style>
  <w:style w:type="character" w:customStyle="1" w:styleId="WW8Num104z2">
    <w:name w:val="WW8Num104z2"/>
    <w:uiPriority w:val="99"/>
  </w:style>
  <w:style w:type="character" w:customStyle="1" w:styleId="WW8Num104z3">
    <w:name w:val="WW8Num104z3"/>
    <w:uiPriority w:val="99"/>
  </w:style>
  <w:style w:type="character" w:customStyle="1" w:styleId="WW8Num104z4">
    <w:name w:val="WW8Num104z4"/>
    <w:uiPriority w:val="99"/>
  </w:style>
  <w:style w:type="character" w:customStyle="1" w:styleId="WW8Num104z5">
    <w:name w:val="WW8Num104z5"/>
    <w:uiPriority w:val="99"/>
  </w:style>
  <w:style w:type="character" w:customStyle="1" w:styleId="WW8Num104z6">
    <w:name w:val="WW8Num104z6"/>
    <w:uiPriority w:val="99"/>
  </w:style>
  <w:style w:type="character" w:customStyle="1" w:styleId="WW8Num104z7">
    <w:name w:val="WW8Num104z7"/>
    <w:uiPriority w:val="99"/>
  </w:style>
  <w:style w:type="character" w:customStyle="1" w:styleId="WW8Num104z8">
    <w:name w:val="WW8Num104z8"/>
    <w:uiPriority w:val="99"/>
  </w:style>
  <w:style w:type="character" w:customStyle="1" w:styleId="WW8Num105z0">
    <w:name w:val="WW8Num105z0"/>
    <w:uiPriority w:val="99"/>
    <w:rPr>
      <w:color w:val="000000"/>
    </w:rPr>
  </w:style>
  <w:style w:type="character" w:customStyle="1" w:styleId="WW8Num105z1">
    <w:name w:val="WW8Num105z1"/>
    <w:uiPriority w:val="99"/>
  </w:style>
  <w:style w:type="character" w:customStyle="1" w:styleId="WW8Num105z2">
    <w:name w:val="WW8Num105z2"/>
    <w:uiPriority w:val="99"/>
  </w:style>
  <w:style w:type="character" w:customStyle="1" w:styleId="WW8Num105z3">
    <w:name w:val="WW8Num105z3"/>
    <w:uiPriority w:val="99"/>
  </w:style>
  <w:style w:type="character" w:customStyle="1" w:styleId="WW8Num105z4">
    <w:name w:val="WW8Num105z4"/>
    <w:uiPriority w:val="99"/>
  </w:style>
  <w:style w:type="character" w:customStyle="1" w:styleId="WW8Num105z5">
    <w:name w:val="WW8Num105z5"/>
    <w:uiPriority w:val="99"/>
  </w:style>
  <w:style w:type="character" w:customStyle="1" w:styleId="WW8Num105z6">
    <w:name w:val="WW8Num105z6"/>
    <w:uiPriority w:val="99"/>
  </w:style>
  <w:style w:type="character" w:customStyle="1" w:styleId="WW8Num105z7">
    <w:name w:val="WW8Num105z7"/>
    <w:uiPriority w:val="99"/>
  </w:style>
  <w:style w:type="character" w:customStyle="1" w:styleId="WW8Num105z8">
    <w:name w:val="WW8Num105z8"/>
    <w:uiPriority w:val="99"/>
  </w:style>
  <w:style w:type="character" w:customStyle="1" w:styleId="WW8Num106z0">
    <w:name w:val="WW8Num106z0"/>
    <w:uiPriority w:val="99"/>
    <w:rPr>
      <w:rFonts w:ascii="Times New Roman" w:eastAsia="Times New Roman" w:cs="Times New Roman"/>
      <w:b/>
      <w:bCs/>
      <w:color w:val="000000"/>
    </w:rPr>
  </w:style>
  <w:style w:type="character" w:customStyle="1" w:styleId="WW8Num106z1">
    <w:name w:val="WW8Num106z1"/>
    <w:uiPriority w:val="99"/>
  </w:style>
  <w:style w:type="character" w:customStyle="1" w:styleId="WW8Num106z2">
    <w:name w:val="WW8Num106z2"/>
    <w:uiPriority w:val="99"/>
  </w:style>
  <w:style w:type="character" w:customStyle="1" w:styleId="WW8Num106z3">
    <w:name w:val="WW8Num106z3"/>
    <w:uiPriority w:val="99"/>
  </w:style>
  <w:style w:type="character" w:customStyle="1" w:styleId="WW8Num106z4">
    <w:name w:val="WW8Num106z4"/>
    <w:uiPriority w:val="99"/>
  </w:style>
  <w:style w:type="character" w:customStyle="1" w:styleId="WW8Num106z5">
    <w:name w:val="WW8Num106z5"/>
    <w:uiPriority w:val="99"/>
  </w:style>
  <w:style w:type="character" w:customStyle="1" w:styleId="WW8Num106z6">
    <w:name w:val="WW8Num106z6"/>
    <w:uiPriority w:val="99"/>
  </w:style>
  <w:style w:type="character" w:customStyle="1" w:styleId="WW8Num106z7">
    <w:name w:val="WW8Num106z7"/>
    <w:uiPriority w:val="99"/>
  </w:style>
  <w:style w:type="character" w:customStyle="1" w:styleId="WW8Num106z8">
    <w:name w:val="WW8Num106z8"/>
    <w:uiPriority w:val="99"/>
  </w:style>
  <w:style w:type="character" w:customStyle="1" w:styleId="WW8Num107z0">
    <w:name w:val="WW8Num107z0"/>
    <w:uiPriority w:val="99"/>
    <w:rPr>
      <w:color w:val="000000"/>
    </w:rPr>
  </w:style>
  <w:style w:type="character" w:customStyle="1" w:styleId="WW8Num107z1">
    <w:name w:val="WW8Num107z1"/>
    <w:uiPriority w:val="99"/>
  </w:style>
  <w:style w:type="character" w:customStyle="1" w:styleId="WW8Num107z2">
    <w:name w:val="WW8Num107z2"/>
    <w:uiPriority w:val="99"/>
  </w:style>
  <w:style w:type="character" w:customStyle="1" w:styleId="WW8Num107z3">
    <w:name w:val="WW8Num107z3"/>
    <w:uiPriority w:val="99"/>
  </w:style>
  <w:style w:type="character" w:customStyle="1" w:styleId="WW8Num107z4">
    <w:name w:val="WW8Num107z4"/>
    <w:uiPriority w:val="99"/>
  </w:style>
  <w:style w:type="character" w:customStyle="1" w:styleId="WW8Num107z5">
    <w:name w:val="WW8Num107z5"/>
    <w:uiPriority w:val="99"/>
  </w:style>
  <w:style w:type="character" w:customStyle="1" w:styleId="WW8Num107z6">
    <w:name w:val="WW8Num107z6"/>
    <w:uiPriority w:val="99"/>
  </w:style>
  <w:style w:type="character" w:customStyle="1" w:styleId="WW8Num107z7">
    <w:name w:val="WW8Num107z7"/>
    <w:uiPriority w:val="99"/>
  </w:style>
  <w:style w:type="character" w:customStyle="1" w:styleId="WW8Num107z8">
    <w:name w:val="WW8Num107z8"/>
    <w:uiPriority w:val="99"/>
  </w:style>
  <w:style w:type="character" w:customStyle="1" w:styleId="WW8Num108z0">
    <w:name w:val="WW8Num108z0"/>
    <w:uiPriority w:val="99"/>
    <w:rPr>
      <w:color w:val="000000"/>
    </w:rPr>
  </w:style>
  <w:style w:type="character" w:customStyle="1" w:styleId="WW8Num108z1">
    <w:name w:val="WW8Num108z1"/>
    <w:uiPriority w:val="99"/>
  </w:style>
  <w:style w:type="character" w:customStyle="1" w:styleId="WW8Num108z2">
    <w:name w:val="WW8Num108z2"/>
    <w:uiPriority w:val="99"/>
  </w:style>
  <w:style w:type="character" w:customStyle="1" w:styleId="WW8Num108z3">
    <w:name w:val="WW8Num108z3"/>
    <w:uiPriority w:val="99"/>
  </w:style>
  <w:style w:type="character" w:customStyle="1" w:styleId="WW8Num108z4">
    <w:name w:val="WW8Num108z4"/>
    <w:uiPriority w:val="99"/>
  </w:style>
  <w:style w:type="character" w:customStyle="1" w:styleId="WW8Num108z5">
    <w:name w:val="WW8Num108z5"/>
    <w:uiPriority w:val="99"/>
  </w:style>
  <w:style w:type="character" w:customStyle="1" w:styleId="WW8Num108z6">
    <w:name w:val="WW8Num108z6"/>
    <w:uiPriority w:val="99"/>
  </w:style>
  <w:style w:type="character" w:customStyle="1" w:styleId="WW8Num108z7">
    <w:name w:val="WW8Num108z7"/>
    <w:uiPriority w:val="99"/>
  </w:style>
  <w:style w:type="character" w:customStyle="1" w:styleId="WW8Num108z8">
    <w:name w:val="WW8Num108z8"/>
    <w:uiPriority w:val="99"/>
  </w:style>
  <w:style w:type="character" w:customStyle="1" w:styleId="WW8Num109z0">
    <w:name w:val="WW8Num109z0"/>
    <w:uiPriority w:val="99"/>
    <w:rPr>
      <w:color w:val="000000"/>
    </w:rPr>
  </w:style>
  <w:style w:type="character" w:customStyle="1" w:styleId="WW8Num109z1">
    <w:name w:val="WW8Num109z1"/>
    <w:uiPriority w:val="99"/>
  </w:style>
  <w:style w:type="character" w:customStyle="1" w:styleId="WW8Num109z2">
    <w:name w:val="WW8Num109z2"/>
    <w:uiPriority w:val="99"/>
  </w:style>
  <w:style w:type="character" w:customStyle="1" w:styleId="WW8Num109z3">
    <w:name w:val="WW8Num109z3"/>
    <w:uiPriority w:val="99"/>
  </w:style>
  <w:style w:type="character" w:customStyle="1" w:styleId="WW8Num109z4">
    <w:name w:val="WW8Num109z4"/>
    <w:uiPriority w:val="99"/>
  </w:style>
  <w:style w:type="character" w:customStyle="1" w:styleId="WW8Num109z5">
    <w:name w:val="WW8Num109z5"/>
    <w:uiPriority w:val="99"/>
  </w:style>
  <w:style w:type="character" w:customStyle="1" w:styleId="WW8Num109z6">
    <w:name w:val="WW8Num109z6"/>
    <w:uiPriority w:val="99"/>
  </w:style>
  <w:style w:type="character" w:customStyle="1" w:styleId="WW8Num109z7">
    <w:name w:val="WW8Num109z7"/>
    <w:uiPriority w:val="99"/>
  </w:style>
  <w:style w:type="character" w:customStyle="1" w:styleId="WW8Num109z8">
    <w:name w:val="WW8Num109z8"/>
    <w:uiPriority w:val="99"/>
  </w:style>
  <w:style w:type="character" w:customStyle="1" w:styleId="WW8Num110z0">
    <w:name w:val="WW8Num110z0"/>
    <w:uiPriority w:val="99"/>
    <w:rPr>
      <w:rFonts w:ascii="Times New Roman" w:eastAsia="Times New Roman" w:cs="Times New Roman"/>
    </w:rPr>
  </w:style>
  <w:style w:type="character" w:customStyle="1" w:styleId="WW8Num110z1">
    <w:name w:val="WW8Num110z1"/>
    <w:uiPriority w:val="99"/>
  </w:style>
  <w:style w:type="character" w:customStyle="1" w:styleId="WW8Num110z2">
    <w:name w:val="WW8Num110z2"/>
    <w:uiPriority w:val="99"/>
  </w:style>
  <w:style w:type="character" w:customStyle="1" w:styleId="WW8Num110z3">
    <w:name w:val="WW8Num110z3"/>
    <w:uiPriority w:val="99"/>
  </w:style>
  <w:style w:type="character" w:customStyle="1" w:styleId="WW8Num110z4">
    <w:name w:val="WW8Num110z4"/>
    <w:uiPriority w:val="99"/>
  </w:style>
  <w:style w:type="character" w:customStyle="1" w:styleId="WW8Num110z5">
    <w:name w:val="WW8Num110z5"/>
    <w:uiPriority w:val="99"/>
  </w:style>
  <w:style w:type="character" w:customStyle="1" w:styleId="WW8Num110z6">
    <w:name w:val="WW8Num110z6"/>
    <w:uiPriority w:val="99"/>
  </w:style>
  <w:style w:type="character" w:customStyle="1" w:styleId="WW8Num110z7">
    <w:name w:val="WW8Num110z7"/>
    <w:uiPriority w:val="99"/>
  </w:style>
  <w:style w:type="character" w:customStyle="1" w:styleId="WW8Num110z8">
    <w:name w:val="WW8Num110z8"/>
    <w:uiPriority w:val="99"/>
  </w:style>
  <w:style w:type="character" w:customStyle="1" w:styleId="WW8Num111z0">
    <w:name w:val="WW8Num111z0"/>
    <w:uiPriority w:val="99"/>
    <w:rPr>
      <w:color w:val="000000"/>
    </w:rPr>
  </w:style>
  <w:style w:type="character" w:customStyle="1" w:styleId="WW8Num111z1">
    <w:name w:val="WW8Num111z1"/>
    <w:uiPriority w:val="99"/>
  </w:style>
  <w:style w:type="character" w:customStyle="1" w:styleId="WW8Num111z2">
    <w:name w:val="WW8Num111z2"/>
    <w:uiPriority w:val="99"/>
  </w:style>
  <w:style w:type="character" w:customStyle="1" w:styleId="WW8Num111z3">
    <w:name w:val="WW8Num111z3"/>
    <w:uiPriority w:val="99"/>
  </w:style>
  <w:style w:type="character" w:customStyle="1" w:styleId="WW8Num111z4">
    <w:name w:val="WW8Num111z4"/>
    <w:uiPriority w:val="99"/>
  </w:style>
  <w:style w:type="character" w:customStyle="1" w:styleId="WW8Num111z5">
    <w:name w:val="WW8Num111z5"/>
    <w:uiPriority w:val="99"/>
  </w:style>
  <w:style w:type="character" w:customStyle="1" w:styleId="WW8Num111z6">
    <w:name w:val="WW8Num111z6"/>
    <w:uiPriority w:val="99"/>
  </w:style>
  <w:style w:type="character" w:customStyle="1" w:styleId="WW8Num111z7">
    <w:name w:val="WW8Num111z7"/>
    <w:uiPriority w:val="99"/>
  </w:style>
  <w:style w:type="character" w:customStyle="1" w:styleId="WW8Num111z8">
    <w:name w:val="WW8Num111z8"/>
    <w:uiPriority w:val="99"/>
  </w:style>
  <w:style w:type="character" w:customStyle="1" w:styleId="WW8Num112z0">
    <w:name w:val="WW8Num112z0"/>
    <w:uiPriority w:val="99"/>
    <w:rPr>
      <w:rFonts w:ascii="Times New Roman" w:eastAsia="Times New Roman" w:cs="Times New Roman"/>
      <w:b/>
      <w:bCs/>
      <w:color w:val="000000"/>
    </w:rPr>
  </w:style>
  <w:style w:type="character" w:customStyle="1" w:styleId="WW8Num112z1">
    <w:name w:val="WW8Num112z1"/>
    <w:uiPriority w:val="99"/>
  </w:style>
  <w:style w:type="character" w:customStyle="1" w:styleId="WW8Num112z2">
    <w:name w:val="WW8Num112z2"/>
    <w:uiPriority w:val="99"/>
  </w:style>
  <w:style w:type="character" w:customStyle="1" w:styleId="WW8Num112z3">
    <w:name w:val="WW8Num112z3"/>
    <w:uiPriority w:val="99"/>
  </w:style>
  <w:style w:type="character" w:customStyle="1" w:styleId="WW8Num112z4">
    <w:name w:val="WW8Num112z4"/>
    <w:uiPriority w:val="99"/>
  </w:style>
  <w:style w:type="character" w:customStyle="1" w:styleId="WW8Num112z5">
    <w:name w:val="WW8Num112z5"/>
    <w:uiPriority w:val="99"/>
  </w:style>
  <w:style w:type="character" w:customStyle="1" w:styleId="WW8Num112z6">
    <w:name w:val="WW8Num112z6"/>
    <w:uiPriority w:val="99"/>
  </w:style>
  <w:style w:type="character" w:customStyle="1" w:styleId="WW8Num112z7">
    <w:name w:val="WW8Num112z7"/>
    <w:uiPriority w:val="99"/>
  </w:style>
  <w:style w:type="character" w:customStyle="1" w:styleId="WW8Num112z8">
    <w:name w:val="WW8Num112z8"/>
    <w:uiPriority w:val="99"/>
  </w:style>
  <w:style w:type="character" w:customStyle="1" w:styleId="WW8Num113z0">
    <w:name w:val="WW8Num113z0"/>
    <w:uiPriority w:val="99"/>
    <w:rPr>
      <w:color w:val="000000"/>
    </w:rPr>
  </w:style>
  <w:style w:type="character" w:customStyle="1" w:styleId="WW8Num113z1">
    <w:name w:val="WW8Num113z1"/>
    <w:uiPriority w:val="99"/>
  </w:style>
  <w:style w:type="character" w:customStyle="1" w:styleId="WW8Num113z2">
    <w:name w:val="WW8Num113z2"/>
    <w:uiPriority w:val="99"/>
  </w:style>
  <w:style w:type="character" w:customStyle="1" w:styleId="WW8Num113z3">
    <w:name w:val="WW8Num113z3"/>
    <w:uiPriority w:val="99"/>
  </w:style>
  <w:style w:type="character" w:customStyle="1" w:styleId="WW8Num113z4">
    <w:name w:val="WW8Num113z4"/>
    <w:uiPriority w:val="99"/>
  </w:style>
  <w:style w:type="character" w:customStyle="1" w:styleId="WW8Num113z5">
    <w:name w:val="WW8Num113z5"/>
    <w:uiPriority w:val="99"/>
  </w:style>
  <w:style w:type="character" w:customStyle="1" w:styleId="WW8Num113z6">
    <w:name w:val="WW8Num113z6"/>
    <w:uiPriority w:val="99"/>
  </w:style>
  <w:style w:type="character" w:customStyle="1" w:styleId="WW8Num113z7">
    <w:name w:val="WW8Num113z7"/>
    <w:uiPriority w:val="99"/>
  </w:style>
  <w:style w:type="character" w:customStyle="1" w:styleId="WW8Num113z8">
    <w:name w:val="WW8Num113z8"/>
    <w:uiPriority w:val="99"/>
  </w:style>
  <w:style w:type="character" w:customStyle="1" w:styleId="WW8Num114z0">
    <w:name w:val="WW8Num114z0"/>
    <w:uiPriority w:val="99"/>
    <w:rPr>
      <w:color w:val="000000"/>
    </w:rPr>
  </w:style>
  <w:style w:type="character" w:customStyle="1" w:styleId="WW8Num114z1">
    <w:name w:val="WW8Num114z1"/>
    <w:uiPriority w:val="99"/>
  </w:style>
  <w:style w:type="character" w:customStyle="1" w:styleId="WW8Num114z2">
    <w:name w:val="WW8Num114z2"/>
    <w:uiPriority w:val="99"/>
  </w:style>
  <w:style w:type="character" w:customStyle="1" w:styleId="WW8Num114z3">
    <w:name w:val="WW8Num114z3"/>
    <w:uiPriority w:val="99"/>
  </w:style>
  <w:style w:type="character" w:customStyle="1" w:styleId="WW8Num114z4">
    <w:name w:val="WW8Num114z4"/>
    <w:uiPriority w:val="99"/>
  </w:style>
  <w:style w:type="character" w:customStyle="1" w:styleId="WW8Num114z5">
    <w:name w:val="WW8Num114z5"/>
    <w:uiPriority w:val="99"/>
  </w:style>
  <w:style w:type="character" w:customStyle="1" w:styleId="WW8Num114z6">
    <w:name w:val="WW8Num114z6"/>
    <w:uiPriority w:val="99"/>
  </w:style>
  <w:style w:type="character" w:customStyle="1" w:styleId="WW8Num114z7">
    <w:name w:val="WW8Num114z7"/>
    <w:uiPriority w:val="99"/>
  </w:style>
  <w:style w:type="character" w:customStyle="1" w:styleId="WW8Num114z8">
    <w:name w:val="WW8Num114z8"/>
    <w:uiPriority w:val="99"/>
  </w:style>
  <w:style w:type="character" w:customStyle="1" w:styleId="WW8Num115z0">
    <w:name w:val="WW8Num115z0"/>
    <w:uiPriority w:val="99"/>
    <w:rPr>
      <w:color w:val="000000"/>
    </w:rPr>
  </w:style>
  <w:style w:type="character" w:customStyle="1" w:styleId="WW8Num115z2">
    <w:name w:val="WW8Num115z2"/>
    <w:uiPriority w:val="99"/>
  </w:style>
  <w:style w:type="character" w:customStyle="1" w:styleId="WW8Num115z3">
    <w:name w:val="WW8Num115z3"/>
    <w:uiPriority w:val="99"/>
  </w:style>
  <w:style w:type="character" w:customStyle="1" w:styleId="WW8Num115z4">
    <w:name w:val="WW8Num115z4"/>
    <w:uiPriority w:val="99"/>
  </w:style>
  <w:style w:type="character" w:customStyle="1" w:styleId="WW8Num115z5">
    <w:name w:val="WW8Num115z5"/>
    <w:uiPriority w:val="99"/>
  </w:style>
  <w:style w:type="character" w:customStyle="1" w:styleId="WW8Num115z6">
    <w:name w:val="WW8Num115z6"/>
    <w:uiPriority w:val="99"/>
  </w:style>
  <w:style w:type="character" w:customStyle="1" w:styleId="WW8Num115z7">
    <w:name w:val="WW8Num115z7"/>
    <w:uiPriority w:val="99"/>
  </w:style>
  <w:style w:type="character" w:customStyle="1" w:styleId="WW8Num115z8">
    <w:name w:val="WW8Num115z8"/>
    <w:uiPriority w:val="99"/>
  </w:style>
  <w:style w:type="character" w:customStyle="1" w:styleId="WW8Num116z0">
    <w:name w:val="WW8Num116z0"/>
    <w:uiPriority w:val="99"/>
    <w:rPr>
      <w:rFonts w:ascii="Times New Roman" w:eastAsia="Times New Roman" w:cs="Times New Roman"/>
      <w:color w:val="000000"/>
    </w:rPr>
  </w:style>
  <w:style w:type="character" w:customStyle="1" w:styleId="WW8Num116z1">
    <w:name w:val="WW8Num116z1"/>
    <w:uiPriority w:val="99"/>
  </w:style>
  <w:style w:type="character" w:customStyle="1" w:styleId="WW8Num116z2">
    <w:name w:val="WW8Num116z2"/>
    <w:uiPriority w:val="99"/>
  </w:style>
  <w:style w:type="character" w:customStyle="1" w:styleId="WW8Num116z3">
    <w:name w:val="WW8Num116z3"/>
    <w:uiPriority w:val="99"/>
  </w:style>
  <w:style w:type="character" w:customStyle="1" w:styleId="WW8Num116z4">
    <w:name w:val="WW8Num116z4"/>
    <w:uiPriority w:val="99"/>
  </w:style>
  <w:style w:type="character" w:customStyle="1" w:styleId="WW8Num116z5">
    <w:name w:val="WW8Num116z5"/>
    <w:uiPriority w:val="99"/>
  </w:style>
  <w:style w:type="character" w:customStyle="1" w:styleId="WW8Num116z6">
    <w:name w:val="WW8Num116z6"/>
    <w:uiPriority w:val="99"/>
  </w:style>
  <w:style w:type="character" w:customStyle="1" w:styleId="WW8Num116z7">
    <w:name w:val="WW8Num116z7"/>
    <w:uiPriority w:val="99"/>
  </w:style>
  <w:style w:type="character" w:customStyle="1" w:styleId="WW8Num116z8">
    <w:name w:val="WW8Num116z8"/>
    <w:uiPriority w:val="99"/>
  </w:style>
  <w:style w:type="character" w:customStyle="1" w:styleId="WW8Num117z0">
    <w:name w:val="WW8Num117z0"/>
    <w:uiPriority w:val="99"/>
    <w:rPr>
      <w:color w:val="000000"/>
    </w:rPr>
  </w:style>
  <w:style w:type="character" w:customStyle="1" w:styleId="WW8Num117z1">
    <w:name w:val="WW8Num117z1"/>
    <w:uiPriority w:val="99"/>
  </w:style>
  <w:style w:type="character" w:customStyle="1" w:styleId="WW8Num117z2">
    <w:name w:val="WW8Num117z2"/>
    <w:uiPriority w:val="99"/>
  </w:style>
  <w:style w:type="character" w:customStyle="1" w:styleId="WW8Num117z3">
    <w:name w:val="WW8Num117z3"/>
    <w:uiPriority w:val="99"/>
  </w:style>
  <w:style w:type="character" w:customStyle="1" w:styleId="WW8Num117z4">
    <w:name w:val="WW8Num117z4"/>
    <w:uiPriority w:val="99"/>
  </w:style>
  <w:style w:type="character" w:customStyle="1" w:styleId="WW8Num117z5">
    <w:name w:val="WW8Num117z5"/>
    <w:uiPriority w:val="99"/>
  </w:style>
  <w:style w:type="character" w:customStyle="1" w:styleId="WW8Num117z6">
    <w:name w:val="WW8Num117z6"/>
    <w:uiPriority w:val="99"/>
  </w:style>
  <w:style w:type="character" w:customStyle="1" w:styleId="WW8Num117z7">
    <w:name w:val="WW8Num117z7"/>
    <w:uiPriority w:val="99"/>
  </w:style>
  <w:style w:type="character" w:customStyle="1" w:styleId="WW8Num117z8">
    <w:name w:val="WW8Num117z8"/>
    <w:uiPriority w:val="99"/>
  </w:style>
  <w:style w:type="character" w:customStyle="1" w:styleId="WW8Num118z0">
    <w:name w:val="WW8Num118z0"/>
    <w:uiPriority w:val="99"/>
    <w:rPr>
      <w:rFonts w:ascii="Times New Roman" w:eastAsia="Times New Roman" w:cs="Times New Roman"/>
    </w:rPr>
  </w:style>
  <w:style w:type="character" w:customStyle="1" w:styleId="WW8Num118z1">
    <w:name w:val="WW8Num118z1"/>
    <w:uiPriority w:val="99"/>
  </w:style>
  <w:style w:type="character" w:customStyle="1" w:styleId="WW8Num118z2">
    <w:name w:val="WW8Num118z2"/>
    <w:uiPriority w:val="99"/>
  </w:style>
  <w:style w:type="character" w:customStyle="1" w:styleId="WW8Num118z3">
    <w:name w:val="WW8Num118z3"/>
    <w:uiPriority w:val="99"/>
  </w:style>
  <w:style w:type="character" w:customStyle="1" w:styleId="WW8Num118z4">
    <w:name w:val="WW8Num118z4"/>
    <w:uiPriority w:val="99"/>
  </w:style>
  <w:style w:type="character" w:customStyle="1" w:styleId="WW8Num118z5">
    <w:name w:val="WW8Num118z5"/>
    <w:uiPriority w:val="99"/>
  </w:style>
  <w:style w:type="character" w:customStyle="1" w:styleId="WW8Num118z6">
    <w:name w:val="WW8Num118z6"/>
    <w:uiPriority w:val="99"/>
  </w:style>
  <w:style w:type="character" w:customStyle="1" w:styleId="WW8Num118z7">
    <w:name w:val="WW8Num118z7"/>
    <w:uiPriority w:val="99"/>
  </w:style>
  <w:style w:type="character" w:customStyle="1" w:styleId="WW8Num118z8">
    <w:name w:val="WW8Num118z8"/>
    <w:uiPriority w:val="99"/>
  </w:style>
  <w:style w:type="character" w:customStyle="1" w:styleId="WW8Num119z0">
    <w:name w:val="WW8Num119z0"/>
    <w:uiPriority w:val="99"/>
  </w:style>
  <w:style w:type="character" w:customStyle="1" w:styleId="WW8Num119z1">
    <w:name w:val="WW8Num119z1"/>
    <w:uiPriority w:val="99"/>
  </w:style>
  <w:style w:type="character" w:customStyle="1" w:styleId="WW8Num119z2">
    <w:name w:val="WW8Num119z2"/>
    <w:uiPriority w:val="99"/>
  </w:style>
  <w:style w:type="character" w:customStyle="1" w:styleId="WW8Num119z3">
    <w:name w:val="WW8Num119z3"/>
    <w:uiPriority w:val="99"/>
  </w:style>
  <w:style w:type="character" w:customStyle="1" w:styleId="WW8Num119z4">
    <w:name w:val="WW8Num119z4"/>
    <w:uiPriority w:val="99"/>
  </w:style>
  <w:style w:type="character" w:customStyle="1" w:styleId="WW8Num119z5">
    <w:name w:val="WW8Num119z5"/>
    <w:uiPriority w:val="99"/>
  </w:style>
  <w:style w:type="character" w:customStyle="1" w:styleId="WW8Num119z6">
    <w:name w:val="WW8Num119z6"/>
    <w:uiPriority w:val="99"/>
  </w:style>
  <w:style w:type="character" w:customStyle="1" w:styleId="WW8Num119z7">
    <w:name w:val="WW8Num119z7"/>
    <w:uiPriority w:val="99"/>
  </w:style>
  <w:style w:type="character" w:customStyle="1" w:styleId="WW8Num119z8">
    <w:name w:val="WW8Num119z8"/>
    <w:uiPriority w:val="99"/>
  </w:style>
  <w:style w:type="character" w:customStyle="1" w:styleId="WW8Num120z0">
    <w:name w:val="WW8Num120z0"/>
    <w:uiPriority w:val="99"/>
    <w:rPr>
      <w:color w:val="000000"/>
    </w:rPr>
  </w:style>
  <w:style w:type="character" w:customStyle="1" w:styleId="WW8Num120z1">
    <w:name w:val="WW8Num120z1"/>
    <w:uiPriority w:val="99"/>
  </w:style>
  <w:style w:type="character" w:customStyle="1" w:styleId="WW8Num120z2">
    <w:name w:val="WW8Num120z2"/>
    <w:uiPriority w:val="99"/>
  </w:style>
  <w:style w:type="character" w:customStyle="1" w:styleId="WW8Num120z3">
    <w:name w:val="WW8Num120z3"/>
    <w:uiPriority w:val="99"/>
  </w:style>
  <w:style w:type="character" w:customStyle="1" w:styleId="WW8Num120z4">
    <w:name w:val="WW8Num120z4"/>
    <w:uiPriority w:val="99"/>
  </w:style>
  <w:style w:type="character" w:customStyle="1" w:styleId="WW8Num120z5">
    <w:name w:val="WW8Num120z5"/>
    <w:uiPriority w:val="99"/>
  </w:style>
  <w:style w:type="character" w:customStyle="1" w:styleId="WW8Num120z6">
    <w:name w:val="WW8Num120z6"/>
    <w:uiPriority w:val="99"/>
  </w:style>
  <w:style w:type="character" w:customStyle="1" w:styleId="WW8Num120z7">
    <w:name w:val="WW8Num120z7"/>
    <w:uiPriority w:val="99"/>
  </w:style>
  <w:style w:type="character" w:customStyle="1" w:styleId="WW8Num120z8">
    <w:name w:val="WW8Num120z8"/>
    <w:uiPriority w:val="99"/>
  </w:style>
  <w:style w:type="character" w:customStyle="1" w:styleId="WW8Num121z0">
    <w:name w:val="WW8Num121z0"/>
    <w:uiPriority w:val="99"/>
    <w:rPr>
      <w:color w:val="000000"/>
    </w:rPr>
  </w:style>
  <w:style w:type="character" w:customStyle="1" w:styleId="WW8Num121z1">
    <w:name w:val="WW8Num121z1"/>
    <w:uiPriority w:val="99"/>
  </w:style>
  <w:style w:type="character" w:customStyle="1" w:styleId="WW8Num121z2">
    <w:name w:val="WW8Num121z2"/>
    <w:uiPriority w:val="99"/>
  </w:style>
  <w:style w:type="character" w:customStyle="1" w:styleId="WW8Num121z3">
    <w:name w:val="WW8Num121z3"/>
    <w:uiPriority w:val="99"/>
  </w:style>
  <w:style w:type="character" w:customStyle="1" w:styleId="WW8Num121z4">
    <w:name w:val="WW8Num121z4"/>
    <w:uiPriority w:val="99"/>
  </w:style>
  <w:style w:type="character" w:customStyle="1" w:styleId="WW8Num121z5">
    <w:name w:val="WW8Num121z5"/>
    <w:uiPriority w:val="99"/>
  </w:style>
  <w:style w:type="character" w:customStyle="1" w:styleId="WW8Num121z6">
    <w:name w:val="WW8Num121z6"/>
    <w:uiPriority w:val="99"/>
  </w:style>
  <w:style w:type="character" w:customStyle="1" w:styleId="WW8Num121z7">
    <w:name w:val="WW8Num121z7"/>
    <w:uiPriority w:val="99"/>
  </w:style>
  <w:style w:type="character" w:customStyle="1" w:styleId="WW8Num121z8">
    <w:name w:val="WW8Num121z8"/>
    <w:uiPriority w:val="99"/>
  </w:style>
  <w:style w:type="character" w:customStyle="1" w:styleId="WW8Num122z0">
    <w:name w:val="WW8Num122z0"/>
    <w:uiPriority w:val="99"/>
    <w:rPr>
      <w:color w:val="000000"/>
    </w:rPr>
  </w:style>
  <w:style w:type="character" w:customStyle="1" w:styleId="WW8Num122z1">
    <w:name w:val="WW8Num122z1"/>
    <w:uiPriority w:val="99"/>
  </w:style>
  <w:style w:type="character" w:customStyle="1" w:styleId="WW8Num122z2">
    <w:name w:val="WW8Num122z2"/>
    <w:uiPriority w:val="99"/>
  </w:style>
  <w:style w:type="character" w:customStyle="1" w:styleId="WW8Num122z3">
    <w:name w:val="WW8Num122z3"/>
    <w:uiPriority w:val="99"/>
  </w:style>
  <w:style w:type="character" w:customStyle="1" w:styleId="WW8Num122z4">
    <w:name w:val="WW8Num122z4"/>
    <w:uiPriority w:val="99"/>
  </w:style>
  <w:style w:type="character" w:customStyle="1" w:styleId="WW8Num122z5">
    <w:name w:val="WW8Num122z5"/>
    <w:uiPriority w:val="99"/>
  </w:style>
  <w:style w:type="character" w:customStyle="1" w:styleId="WW8Num122z6">
    <w:name w:val="WW8Num122z6"/>
    <w:uiPriority w:val="99"/>
  </w:style>
  <w:style w:type="character" w:customStyle="1" w:styleId="WW8Num122z7">
    <w:name w:val="WW8Num122z7"/>
    <w:uiPriority w:val="99"/>
  </w:style>
  <w:style w:type="character" w:customStyle="1" w:styleId="WW8Num122z8">
    <w:name w:val="WW8Num122z8"/>
    <w:uiPriority w:val="99"/>
  </w:style>
  <w:style w:type="character" w:customStyle="1" w:styleId="WW8Num123z0">
    <w:name w:val="WW8Num123z0"/>
    <w:uiPriority w:val="99"/>
  </w:style>
  <w:style w:type="character" w:customStyle="1" w:styleId="WW8Num123z1">
    <w:name w:val="WW8Num123z1"/>
    <w:uiPriority w:val="99"/>
  </w:style>
  <w:style w:type="character" w:customStyle="1" w:styleId="WW8Num123z2">
    <w:name w:val="WW8Num123z2"/>
    <w:uiPriority w:val="99"/>
  </w:style>
  <w:style w:type="character" w:customStyle="1" w:styleId="WW8Num123z3">
    <w:name w:val="WW8Num123z3"/>
    <w:uiPriority w:val="99"/>
  </w:style>
  <w:style w:type="character" w:customStyle="1" w:styleId="WW8Num123z4">
    <w:name w:val="WW8Num123z4"/>
    <w:uiPriority w:val="99"/>
  </w:style>
  <w:style w:type="character" w:customStyle="1" w:styleId="WW8Num123z5">
    <w:name w:val="WW8Num123z5"/>
    <w:uiPriority w:val="99"/>
  </w:style>
  <w:style w:type="character" w:customStyle="1" w:styleId="WW8Num123z6">
    <w:name w:val="WW8Num123z6"/>
    <w:uiPriority w:val="99"/>
  </w:style>
  <w:style w:type="character" w:customStyle="1" w:styleId="WW8Num123z7">
    <w:name w:val="WW8Num123z7"/>
    <w:uiPriority w:val="99"/>
  </w:style>
  <w:style w:type="character" w:customStyle="1" w:styleId="WW8Num123z8">
    <w:name w:val="WW8Num123z8"/>
    <w:uiPriority w:val="99"/>
  </w:style>
  <w:style w:type="character" w:customStyle="1" w:styleId="WW8Num124z0">
    <w:name w:val="WW8Num124z0"/>
    <w:uiPriority w:val="99"/>
    <w:rPr>
      <w:color w:val="000000"/>
    </w:rPr>
  </w:style>
  <w:style w:type="character" w:customStyle="1" w:styleId="WW8Num124z1">
    <w:name w:val="WW8Num124z1"/>
    <w:uiPriority w:val="99"/>
  </w:style>
  <w:style w:type="character" w:customStyle="1" w:styleId="WW8Num124z2">
    <w:name w:val="WW8Num124z2"/>
    <w:uiPriority w:val="99"/>
  </w:style>
  <w:style w:type="character" w:customStyle="1" w:styleId="WW8Num124z3">
    <w:name w:val="WW8Num124z3"/>
    <w:uiPriority w:val="99"/>
  </w:style>
  <w:style w:type="character" w:customStyle="1" w:styleId="WW8Num124z4">
    <w:name w:val="WW8Num124z4"/>
    <w:uiPriority w:val="99"/>
  </w:style>
  <w:style w:type="character" w:customStyle="1" w:styleId="WW8Num124z5">
    <w:name w:val="WW8Num124z5"/>
    <w:uiPriority w:val="99"/>
  </w:style>
  <w:style w:type="character" w:customStyle="1" w:styleId="WW8Num124z6">
    <w:name w:val="WW8Num124z6"/>
    <w:uiPriority w:val="99"/>
  </w:style>
  <w:style w:type="character" w:customStyle="1" w:styleId="WW8Num124z7">
    <w:name w:val="WW8Num124z7"/>
    <w:uiPriority w:val="99"/>
  </w:style>
  <w:style w:type="character" w:customStyle="1" w:styleId="WW8Num124z8">
    <w:name w:val="WW8Num124z8"/>
    <w:uiPriority w:val="99"/>
  </w:style>
  <w:style w:type="character" w:customStyle="1" w:styleId="WW8Num125z0">
    <w:name w:val="WW8Num125z0"/>
    <w:uiPriority w:val="99"/>
    <w:rPr>
      <w:color w:val="000000"/>
    </w:rPr>
  </w:style>
  <w:style w:type="character" w:customStyle="1" w:styleId="WW8Num125z1">
    <w:name w:val="WW8Num125z1"/>
    <w:uiPriority w:val="99"/>
  </w:style>
  <w:style w:type="character" w:customStyle="1" w:styleId="WW8Num125z2">
    <w:name w:val="WW8Num125z2"/>
    <w:uiPriority w:val="99"/>
  </w:style>
  <w:style w:type="character" w:customStyle="1" w:styleId="WW8Num125z3">
    <w:name w:val="WW8Num125z3"/>
    <w:uiPriority w:val="99"/>
  </w:style>
  <w:style w:type="character" w:customStyle="1" w:styleId="WW8Num125z4">
    <w:name w:val="WW8Num125z4"/>
    <w:uiPriority w:val="99"/>
  </w:style>
  <w:style w:type="character" w:customStyle="1" w:styleId="WW8Num125z5">
    <w:name w:val="WW8Num125z5"/>
    <w:uiPriority w:val="99"/>
  </w:style>
  <w:style w:type="character" w:customStyle="1" w:styleId="WW8Num125z6">
    <w:name w:val="WW8Num125z6"/>
    <w:uiPriority w:val="99"/>
  </w:style>
  <w:style w:type="character" w:customStyle="1" w:styleId="WW8Num125z7">
    <w:name w:val="WW8Num125z7"/>
    <w:uiPriority w:val="99"/>
  </w:style>
  <w:style w:type="character" w:customStyle="1" w:styleId="WW8Num125z8">
    <w:name w:val="WW8Num125z8"/>
    <w:uiPriority w:val="99"/>
  </w:style>
  <w:style w:type="character" w:customStyle="1" w:styleId="WW8Num126z0">
    <w:name w:val="WW8Num126z0"/>
    <w:uiPriority w:val="99"/>
    <w:rPr>
      <w:color w:val="000000"/>
    </w:rPr>
  </w:style>
  <w:style w:type="character" w:customStyle="1" w:styleId="WW8Num126z1">
    <w:name w:val="WW8Num126z1"/>
    <w:uiPriority w:val="99"/>
  </w:style>
  <w:style w:type="character" w:customStyle="1" w:styleId="WW8Num126z2">
    <w:name w:val="WW8Num126z2"/>
    <w:uiPriority w:val="99"/>
  </w:style>
  <w:style w:type="character" w:customStyle="1" w:styleId="WW8Num126z3">
    <w:name w:val="WW8Num126z3"/>
    <w:uiPriority w:val="99"/>
  </w:style>
  <w:style w:type="character" w:customStyle="1" w:styleId="WW8Num126z4">
    <w:name w:val="WW8Num126z4"/>
    <w:uiPriority w:val="99"/>
  </w:style>
  <w:style w:type="character" w:customStyle="1" w:styleId="WW8Num126z5">
    <w:name w:val="WW8Num126z5"/>
    <w:uiPriority w:val="99"/>
  </w:style>
  <w:style w:type="character" w:customStyle="1" w:styleId="WW8Num126z6">
    <w:name w:val="WW8Num126z6"/>
    <w:uiPriority w:val="99"/>
  </w:style>
  <w:style w:type="character" w:customStyle="1" w:styleId="WW8Num126z7">
    <w:name w:val="WW8Num126z7"/>
    <w:uiPriority w:val="99"/>
  </w:style>
  <w:style w:type="character" w:customStyle="1" w:styleId="WW8Num126z8">
    <w:name w:val="WW8Num126z8"/>
    <w:uiPriority w:val="99"/>
  </w:style>
  <w:style w:type="character" w:customStyle="1" w:styleId="WW8Num127z0">
    <w:name w:val="WW8Num127z0"/>
    <w:uiPriority w:val="99"/>
    <w:rPr>
      <w:rFonts w:ascii="Times New Roman" w:eastAsia="Times New Roman" w:cs="Times New Roman"/>
    </w:rPr>
  </w:style>
  <w:style w:type="character" w:customStyle="1" w:styleId="WW8Num127z1">
    <w:name w:val="WW8Num127z1"/>
    <w:uiPriority w:val="99"/>
  </w:style>
  <w:style w:type="character" w:customStyle="1" w:styleId="WW8Num127z2">
    <w:name w:val="WW8Num127z2"/>
    <w:uiPriority w:val="99"/>
  </w:style>
  <w:style w:type="character" w:customStyle="1" w:styleId="WW8Num127z3">
    <w:name w:val="WW8Num127z3"/>
    <w:uiPriority w:val="99"/>
  </w:style>
  <w:style w:type="character" w:customStyle="1" w:styleId="WW8Num127z4">
    <w:name w:val="WW8Num127z4"/>
    <w:uiPriority w:val="99"/>
  </w:style>
  <w:style w:type="character" w:customStyle="1" w:styleId="WW8Num127z5">
    <w:name w:val="WW8Num127z5"/>
    <w:uiPriority w:val="99"/>
  </w:style>
  <w:style w:type="character" w:customStyle="1" w:styleId="WW8Num127z6">
    <w:name w:val="WW8Num127z6"/>
    <w:uiPriority w:val="99"/>
  </w:style>
  <w:style w:type="character" w:customStyle="1" w:styleId="WW8Num127z7">
    <w:name w:val="WW8Num127z7"/>
    <w:uiPriority w:val="99"/>
  </w:style>
  <w:style w:type="character" w:customStyle="1" w:styleId="WW8Num127z8">
    <w:name w:val="WW8Num127z8"/>
    <w:uiPriority w:val="99"/>
  </w:style>
  <w:style w:type="character" w:customStyle="1" w:styleId="WW8Num128z0">
    <w:name w:val="WW8Num128z0"/>
    <w:uiPriority w:val="99"/>
  </w:style>
  <w:style w:type="character" w:customStyle="1" w:styleId="WW8Num128z1">
    <w:name w:val="WW8Num128z1"/>
    <w:uiPriority w:val="99"/>
  </w:style>
  <w:style w:type="character" w:customStyle="1" w:styleId="WW8Num128z2">
    <w:name w:val="WW8Num128z2"/>
    <w:uiPriority w:val="99"/>
  </w:style>
  <w:style w:type="character" w:customStyle="1" w:styleId="WW8Num128z3">
    <w:name w:val="WW8Num128z3"/>
    <w:uiPriority w:val="99"/>
  </w:style>
  <w:style w:type="character" w:customStyle="1" w:styleId="WW8Num128z4">
    <w:name w:val="WW8Num128z4"/>
    <w:uiPriority w:val="99"/>
  </w:style>
  <w:style w:type="character" w:customStyle="1" w:styleId="WW8Num128z5">
    <w:name w:val="WW8Num128z5"/>
    <w:uiPriority w:val="99"/>
  </w:style>
  <w:style w:type="character" w:customStyle="1" w:styleId="WW8Num128z6">
    <w:name w:val="WW8Num128z6"/>
    <w:uiPriority w:val="99"/>
  </w:style>
  <w:style w:type="character" w:customStyle="1" w:styleId="WW8Num128z7">
    <w:name w:val="WW8Num128z7"/>
    <w:uiPriority w:val="99"/>
  </w:style>
  <w:style w:type="character" w:customStyle="1" w:styleId="WW8Num128z8">
    <w:name w:val="WW8Num128z8"/>
    <w:uiPriority w:val="99"/>
  </w:style>
  <w:style w:type="character" w:customStyle="1" w:styleId="WW8Num129z0">
    <w:name w:val="WW8Num129z0"/>
    <w:uiPriority w:val="99"/>
    <w:rPr>
      <w:color w:val="000000"/>
    </w:rPr>
  </w:style>
  <w:style w:type="character" w:customStyle="1" w:styleId="WW8Num129z1">
    <w:name w:val="WW8Num129z1"/>
    <w:uiPriority w:val="99"/>
  </w:style>
  <w:style w:type="character" w:customStyle="1" w:styleId="WW8Num129z2">
    <w:name w:val="WW8Num129z2"/>
    <w:uiPriority w:val="99"/>
  </w:style>
  <w:style w:type="character" w:customStyle="1" w:styleId="WW8Num129z3">
    <w:name w:val="WW8Num129z3"/>
    <w:uiPriority w:val="99"/>
  </w:style>
  <w:style w:type="character" w:customStyle="1" w:styleId="WW8Num129z4">
    <w:name w:val="WW8Num129z4"/>
    <w:uiPriority w:val="99"/>
  </w:style>
  <w:style w:type="character" w:customStyle="1" w:styleId="WW8Num129z5">
    <w:name w:val="WW8Num129z5"/>
    <w:uiPriority w:val="99"/>
  </w:style>
  <w:style w:type="character" w:customStyle="1" w:styleId="WW8Num129z6">
    <w:name w:val="WW8Num129z6"/>
    <w:uiPriority w:val="99"/>
  </w:style>
  <w:style w:type="character" w:customStyle="1" w:styleId="WW8Num129z7">
    <w:name w:val="WW8Num129z7"/>
    <w:uiPriority w:val="99"/>
  </w:style>
  <w:style w:type="character" w:customStyle="1" w:styleId="WW8Num129z8">
    <w:name w:val="WW8Num129z8"/>
    <w:uiPriority w:val="99"/>
  </w:style>
  <w:style w:type="character" w:customStyle="1" w:styleId="WW8Num130z0">
    <w:name w:val="WW8Num130z0"/>
    <w:uiPriority w:val="99"/>
    <w:rPr>
      <w:color w:val="000000"/>
    </w:rPr>
  </w:style>
  <w:style w:type="character" w:customStyle="1" w:styleId="WW8Num130z1">
    <w:name w:val="WW8Num130z1"/>
    <w:uiPriority w:val="99"/>
  </w:style>
  <w:style w:type="character" w:customStyle="1" w:styleId="WW8Num130z2">
    <w:name w:val="WW8Num130z2"/>
    <w:uiPriority w:val="99"/>
  </w:style>
  <w:style w:type="character" w:customStyle="1" w:styleId="WW8Num130z3">
    <w:name w:val="WW8Num130z3"/>
    <w:uiPriority w:val="99"/>
  </w:style>
  <w:style w:type="character" w:customStyle="1" w:styleId="WW8Num130z4">
    <w:name w:val="WW8Num130z4"/>
    <w:uiPriority w:val="99"/>
  </w:style>
  <w:style w:type="character" w:customStyle="1" w:styleId="WW8Num130z5">
    <w:name w:val="WW8Num130z5"/>
    <w:uiPriority w:val="99"/>
  </w:style>
  <w:style w:type="character" w:customStyle="1" w:styleId="WW8Num130z6">
    <w:name w:val="WW8Num130z6"/>
    <w:uiPriority w:val="99"/>
  </w:style>
  <w:style w:type="character" w:customStyle="1" w:styleId="WW8Num130z7">
    <w:name w:val="WW8Num130z7"/>
    <w:uiPriority w:val="99"/>
  </w:style>
  <w:style w:type="character" w:customStyle="1" w:styleId="WW8Num130z8">
    <w:name w:val="WW8Num130z8"/>
    <w:uiPriority w:val="99"/>
  </w:style>
  <w:style w:type="character" w:customStyle="1" w:styleId="WW8Num131z0">
    <w:name w:val="WW8Num131z0"/>
    <w:uiPriority w:val="99"/>
    <w:rPr>
      <w:rFonts w:ascii="Times New Roman" w:eastAsia="Times New Roman" w:cs="Times New Roman"/>
      <w:color w:val="000000"/>
    </w:rPr>
  </w:style>
  <w:style w:type="character" w:customStyle="1" w:styleId="WW8Num131z1">
    <w:name w:val="WW8Num131z1"/>
    <w:uiPriority w:val="99"/>
  </w:style>
  <w:style w:type="character" w:customStyle="1" w:styleId="WW8Num131z2">
    <w:name w:val="WW8Num131z2"/>
    <w:uiPriority w:val="99"/>
  </w:style>
  <w:style w:type="character" w:customStyle="1" w:styleId="WW8Num131z3">
    <w:name w:val="WW8Num131z3"/>
    <w:uiPriority w:val="99"/>
  </w:style>
  <w:style w:type="character" w:customStyle="1" w:styleId="WW8Num131z4">
    <w:name w:val="WW8Num131z4"/>
    <w:uiPriority w:val="99"/>
  </w:style>
  <w:style w:type="character" w:customStyle="1" w:styleId="WW8Num131z5">
    <w:name w:val="WW8Num131z5"/>
    <w:uiPriority w:val="99"/>
  </w:style>
  <w:style w:type="character" w:customStyle="1" w:styleId="WW8Num131z6">
    <w:name w:val="WW8Num131z6"/>
    <w:uiPriority w:val="99"/>
  </w:style>
  <w:style w:type="character" w:customStyle="1" w:styleId="WW8Num131z7">
    <w:name w:val="WW8Num131z7"/>
    <w:uiPriority w:val="99"/>
  </w:style>
  <w:style w:type="character" w:customStyle="1" w:styleId="WW8Num131z8">
    <w:name w:val="WW8Num131z8"/>
    <w:uiPriority w:val="99"/>
  </w:style>
  <w:style w:type="character" w:customStyle="1" w:styleId="WW8Num132z0">
    <w:name w:val="WW8Num132z0"/>
    <w:uiPriority w:val="99"/>
  </w:style>
  <w:style w:type="character" w:customStyle="1" w:styleId="WW8Num132z1">
    <w:name w:val="WW8Num132z1"/>
    <w:uiPriority w:val="99"/>
  </w:style>
  <w:style w:type="character" w:customStyle="1" w:styleId="WW8Num132z2">
    <w:name w:val="WW8Num132z2"/>
    <w:uiPriority w:val="99"/>
  </w:style>
  <w:style w:type="character" w:customStyle="1" w:styleId="WW8Num132z3">
    <w:name w:val="WW8Num132z3"/>
    <w:uiPriority w:val="99"/>
  </w:style>
  <w:style w:type="character" w:customStyle="1" w:styleId="WW8Num132z4">
    <w:name w:val="WW8Num132z4"/>
    <w:uiPriority w:val="99"/>
  </w:style>
  <w:style w:type="character" w:customStyle="1" w:styleId="WW8Num132z5">
    <w:name w:val="WW8Num132z5"/>
    <w:uiPriority w:val="99"/>
  </w:style>
  <w:style w:type="character" w:customStyle="1" w:styleId="WW8Num132z6">
    <w:name w:val="WW8Num132z6"/>
    <w:uiPriority w:val="99"/>
  </w:style>
  <w:style w:type="character" w:customStyle="1" w:styleId="WW8Num132z7">
    <w:name w:val="WW8Num132z7"/>
    <w:uiPriority w:val="99"/>
  </w:style>
  <w:style w:type="character" w:customStyle="1" w:styleId="WW8Num132z8">
    <w:name w:val="WW8Num132z8"/>
    <w:uiPriority w:val="99"/>
  </w:style>
  <w:style w:type="character" w:customStyle="1" w:styleId="WW8Num133z0">
    <w:name w:val="WW8Num133z0"/>
    <w:uiPriority w:val="99"/>
    <w:rPr>
      <w:color w:val="000000"/>
    </w:rPr>
  </w:style>
  <w:style w:type="character" w:customStyle="1" w:styleId="WW8Num133z1">
    <w:name w:val="WW8Num133z1"/>
    <w:uiPriority w:val="99"/>
  </w:style>
  <w:style w:type="character" w:customStyle="1" w:styleId="WW8Num133z2">
    <w:name w:val="WW8Num133z2"/>
    <w:uiPriority w:val="99"/>
  </w:style>
  <w:style w:type="character" w:customStyle="1" w:styleId="WW8Num133z3">
    <w:name w:val="WW8Num133z3"/>
    <w:uiPriority w:val="99"/>
  </w:style>
  <w:style w:type="character" w:customStyle="1" w:styleId="WW8Num133z4">
    <w:name w:val="WW8Num133z4"/>
    <w:uiPriority w:val="99"/>
  </w:style>
  <w:style w:type="character" w:customStyle="1" w:styleId="WW8Num133z5">
    <w:name w:val="WW8Num133z5"/>
    <w:uiPriority w:val="99"/>
  </w:style>
  <w:style w:type="character" w:customStyle="1" w:styleId="WW8Num133z6">
    <w:name w:val="WW8Num133z6"/>
    <w:uiPriority w:val="99"/>
  </w:style>
  <w:style w:type="character" w:customStyle="1" w:styleId="WW8Num133z7">
    <w:name w:val="WW8Num133z7"/>
    <w:uiPriority w:val="99"/>
  </w:style>
  <w:style w:type="character" w:customStyle="1" w:styleId="WW8Num133z8">
    <w:name w:val="WW8Num133z8"/>
    <w:uiPriority w:val="99"/>
  </w:style>
  <w:style w:type="character" w:customStyle="1" w:styleId="WW8Num134z0">
    <w:name w:val="WW8Num134z0"/>
    <w:uiPriority w:val="99"/>
    <w:rPr>
      <w:rFonts w:ascii="Times New Roman" w:eastAsia="Times New Roman" w:cs="Times New Roman"/>
    </w:rPr>
  </w:style>
  <w:style w:type="character" w:customStyle="1" w:styleId="WW8Num134z1">
    <w:name w:val="WW8Num134z1"/>
    <w:uiPriority w:val="99"/>
  </w:style>
  <w:style w:type="character" w:customStyle="1" w:styleId="WW8Num134z2">
    <w:name w:val="WW8Num134z2"/>
    <w:uiPriority w:val="99"/>
  </w:style>
  <w:style w:type="character" w:customStyle="1" w:styleId="WW8Num134z3">
    <w:name w:val="WW8Num134z3"/>
    <w:uiPriority w:val="99"/>
  </w:style>
  <w:style w:type="character" w:customStyle="1" w:styleId="WW8Num134z4">
    <w:name w:val="WW8Num134z4"/>
    <w:uiPriority w:val="99"/>
  </w:style>
  <w:style w:type="character" w:customStyle="1" w:styleId="WW8Num134z5">
    <w:name w:val="WW8Num134z5"/>
    <w:uiPriority w:val="99"/>
  </w:style>
  <w:style w:type="character" w:customStyle="1" w:styleId="WW8Num134z6">
    <w:name w:val="WW8Num134z6"/>
    <w:uiPriority w:val="99"/>
  </w:style>
  <w:style w:type="character" w:customStyle="1" w:styleId="WW8Num134z7">
    <w:name w:val="WW8Num134z7"/>
    <w:uiPriority w:val="99"/>
  </w:style>
  <w:style w:type="character" w:customStyle="1" w:styleId="WW8Num134z8">
    <w:name w:val="WW8Num134z8"/>
    <w:uiPriority w:val="99"/>
  </w:style>
  <w:style w:type="character" w:customStyle="1" w:styleId="WW8Num135z0">
    <w:name w:val="WW8Num135z0"/>
    <w:uiPriority w:val="99"/>
    <w:rPr>
      <w:color w:val="000000"/>
    </w:rPr>
  </w:style>
  <w:style w:type="character" w:customStyle="1" w:styleId="WW8Num135z1">
    <w:name w:val="WW8Num135z1"/>
    <w:uiPriority w:val="99"/>
  </w:style>
  <w:style w:type="character" w:customStyle="1" w:styleId="WW8Num135z2">
    <w:name w:val="WW8Num135z2"/>
    <w:uiPriority w:val="99"/>
  </w:style>
  <w:style w:type="character" w:customStyle="1" w:styleId="WW8Num135z3">
    <w:name w:val="WW8Num135z3"/>
    <w:uiPriority w:val="99"/>
  </w:style>
  <w:style w:type="character" w:customStyle="1" w:styleId="WW8Num135z4">
    <w:name w:val="WW8Num135z4"/>
    <w:uiPriority w:val="99"/>
  </w:style>
  <w:style w:type="character" w:customStyle="1" w:styleId="WW8Num135z5">
    <w:name w:val="WW8Num135z5"/>
    <w:uiPriority w:val="99"/>
  </w:style>
  <w:style w:type="character" w:customStyle="1" w:styleId="WW8Num135z6">
    <w:name w:val="WW8Num135z6"/>
    <w:uiPriority w:val="99"/>
  </w:style>
  <w:style w:type="character" w:customStyle="1" w:styleId="WW8Num135z7">
    <w:name w:val="WW8Num135z7"/>
    <w:uiPriority w:val="99"/>
  </w:style>
  <w:style w:type="character" w:customStyle="1" w:styleId="WW8Num135z8">
    <w:name w:val="WW8Num135z8"/>
    <w:uiPriority w:val="99"/>
  </w:style>
  <w:style w:type="character" w:customStyle="1" w:styleId="WW8Num136z0">
    <w:name w:val="WW8Num136z0"/>
    <w:uiPriority w:val="99"/>
    <w:rPr>
      <w:rFonts w:ascii="Times New Roman" w:eastAsia="Times New Roman" w:cs="Times New Roman"/>
    </w:rPr>
  </w:style>
  <w:style w:type="character" w:customStyle="1" w:styleId="WW8Num136z1">
    <w:name w:val="WW8Num136z1"/>
    <w:uiPriority w:val="99"/>
  </w:style>
  <w:style w:type="character" w:customStyle="1" w:styleId="WW8Num136z2">
    <w:name w:val="WW8Num136z2"/>
    <w:uiPriority w:val="99"/>
  </w:style>
  <w:style w:type="character" w:customStyle="1" w:styleId="WW8Num136z3">
    <w:name w:val="WW8Num136z3"/>
    <w:uiPriority w:val="99"/>
  </w:style>
  <w:style w:type="character" w:customStyle="1" w:styleId="WW8Num136z4">
    <w:name w:val="WW8Num136z4"/>
    <w:uiPriority w:val="99"/>
  </w:style>
  <w:style w:type="character" w:customStyle="1" w:styleId="WW8Num136z5">
    <w:name w:val="WW8Num136z5"/>
    <w:uiPriority w:val="99"/>
  </w:style>
  <w:style w:type="character" w:customStyle="1" w:styleId="WW8Num136z6">
    <w:name w:val="WW8Num136z6"/>
    <w:uiPriority w:val="99"/>
  </w:style>
  <w:style w:type="character" w:customStyle="1" w:styleId="WW8Num136z7">
    <w:name w:val="WW8Num136z7"/>
    <w:uiPriority w:val="99"/>
  </w:style>
  <w:style w:type="character" w:customStyle="1" w:styleId="WW8Num136z8">
    <w:name w:val="WW8Num136z8"/>
    <w:uiPriority w:val="99"/>
  </w:style>
  <w:style w:type="character" w:customStyle="1" w:styleId="WW8Num137z0">
    <w:name w:val="WW8Num137z0"/>
    <w:uiPriority w:val="99"/>
  </w:style>
  <w:style w:type="character" w:customStyle="1" w:styleId="WW8Num137z1">
    <w:name w:val="WW8Num137z1"/>
    <w:uiPriority w:val="99"/>
  </w:style>
  <w:style w:type="character" w:customStyle="1" w:styleId="WW8Num137z2">
    <w:name w:val="WW8Num137z2"/>
    <w:uiPriority w:val="99"/>
  </w:style>
  <w:style w:type="character" w:customStyle="1" w:styleId="WW8Num137z3">
    <w:name w:val="WW8Num137z3"/>
    <w:uiPriority w:val="99"/>
  </w:style>
  <w:style w:type="character" w:customStyle="1" w:styleId="WW8Num137z4">
    <w:name w:val="WW8Num137z4"/>
    <w:uiPriority w:val="99"/>
  </w:style>
  <w:style w:type="character" w:customStyle="1" w:styleId="WW8Num137z5">
    <w:name w:val="WW8Num137z5"/>
    <w:uiPriority w:val="99"/>
  </w:style>
  <w:style w:type="character" w:customStyle="1" w:styleId="WW8Num137z6">
    <w:name w:val="WW8Num137z6"/>
    <w:uiPriority w:val="99"/>
  </w:style>
  <w:style w:type="character" w:customStyle="1" w:styleId="WW8Num137z7">
    <w:name w:val="WW8Num137z7"/>
    <w:uiPriority w:val="99"/>
  </w:style>
  <w:style w:type="character" w:customStyle="1" w:styleId="WW8Num137z8">
    <w:name w:val="WW8Num137z8"/>
    <w:uiPriority w:val="99"/>
  </w:style>
  <w:style w:type="character" w:customStyle="1" w:styleId="WW8Num138z0">
    <w:name w:val="WW8Num138z0"/>
    <w:uiPriority w:val="99"/>
    <w:rPr>
      <w:color w:val="000000"/>
    </w:rPr>
  </w:style>
  <w:style w:type="character" w:customStyle="1" w:styleId="WW8Num138z1">
    <w:name w:val="WW8Num138z1"/>
    <w:uiPriority w:val="99"/>
  </w:style>
  <w:style w:type="character" w:customStyle="1" w:styleId="WW8Num138z2">
    <w:name w:val="WW8Num138z2"/>
    <w:uiPriority w:val="99"/>
  </w:style>
  <w:style w:type="character" w:customStyle="1" w:styleId="WW8Num138z3">
    <w:name w:val="WW8Num138z3"/>
    <w:uiPriority w:val="99"/>
  </w:style>
  <w:style w:type="character" w:customStyle="1" w:styleId="WW8Num138z4">
    <w:name w:val="WW8Num138z4"/>
    <w:uiPriority w:val="99"/>
  </w:style>
  <w:style w:type="character" w:customStyle="1" w:styleId="WW8Num138z5">
    <w:name w:val="WW8Num138z5"/>
    <w:uiPriority w:val="99"/>
  </w:style>
  <w:style w:type="character" w:customStyle="1" w:styleId="WW8Num138z6">
    <w:name w:val="WW8Num138z6"/>
    <w:uiPriority w:val="99"/>
  </w:style>
  <w:style w:type="character" w:customStyle="1" w:styleId="WW8Num138z7">
    <w:name w:val="WW8Num138z7"/>
    <w:uiPriority w:val="99"/>
  </w:style>
  <w:style w:type="character" w:customStyle="1" w:styleId="WW8Num138z8">
    <w:name w:val="WW8Num138z8"/>
    <w:uiPriority w:val="99"/>
  </w:style>
  <w:style w:type="character" w:customStyle="1" w:styleId="WW8Num139z0">
    <w:name w:val="WW8Num139z0"/>
    <w:uiPriority w:val="99"/>
    <w:rPr>
      <w:color w:val="000000"/>
    </w:rPr>
  </w:style>
  <w:style w:type="character" w:customStyle="1" w:styleId="WW8Num139z1">
    <w:name w:val="WW8Num139z1"/>
    <w:uiPriority w:val="99"/>
  </w:style>
  <w:style w:type="character" w:customStyle="1" w:styleId="WW8Num139z2">
    <w:name w:val="WW8Num139z2"/>
    <w:uiPriority w:val="99"/>
  </w:style>
  <w:style w:type="character" w:customStyle="1" w:styleId="WW8Num139z3">
    <w:name w:val="WW8Num139z3"/>
    <w:uiPriority w:val="99"/>
  </w:style>
  <w:style w:type="character" w:customStyle="1" w:styleId="WW8Num139z4">
    <w:name w:val="WW8Num139z4"/>
    <w:uiPriority w:val="99"/>
  </w:style>
  <w:style w:type="character" w:customStyle="1" w:styleId="WW8Num139z5">
    <w:name w:val="WW8Num139z5"/>
    <w:uiPriority w:val="99"/>
  </w:style>
  <w:style w:type="character" w:customStyle="1" w:styleId="WW8Num139z6">
    <w:name w:val="WW8Num139z6"/>
    <w:uiPriority w:val="99"/>
  </w:style>
  <w:style w:type="character" w:customStyle="1" w:styleId="WW8Num139z7">
    <w:name w:val="WW8Num139z7"/>
    <w:uiPriority w:val="99"/>
  </w:style>
  <w:style w:type="character" w:customStyle="1" w:styleId="WW8Num139z8">
    <w:name w:val="WW8Num139z8"/>
    <w:uiPriority w:val="99"/>
  </w:style>
  <w:style w:type="character" w:customStyle="1" w:styleId="Domy9clnaczcionkaakapitu">
    <w:name w:val="Domyś9clna czcionka akapitu"/>
    <w:uiPriority w:val="99"/>
  </w:style>
  <w:style w:type="character" w:customStyle="1" w:styleId="Tekstpodstawowy2Znak">
    <w:name w:val="Tekst podstawowy 2 Znak"/>
    <w:uiPriority w:val="99"/>
    <w:rPr>
      <w:lang w:val="x-none"/>
    </w:rPr>
  </w:style>
  <w:style w:type="character" w:customStyle="1" w:styleId="Tekstpodstawowy2Znak1">
    <w:name w:val="Tekst podstawowy 2 Znak1"/>
    <w:basedOn w:val="Domy9clnaczcionkaakapitu"/>
    <w:uiPriority w:val="99"/>
  </w:style>
  <w:style w:type="character" w:customStyle="1" w:styleId="Odwob3aniedokomentarza">
    <w:name w:val="Odwołb3anie do komentarza"/>
    <w:uiPriority w:val="99"/>
    <w:rPr>
      <w:sz w:val="16"/>
      <w:szCs w:val="16"/>
    </w:rPr>
  </w:style>
  <w:style w:type="character" w:customStyle="1" w:styleId="TekstkomentarzaZnak">
    <w:name w:val="Tekst komentarza Znak"/>
    <w:uiPriority w:val="99"/>
    <w:rPr>
      <w:rFonts w:ascii="Times New Roman" w:eastAsia="Times New Roman" w:cs="Times New Roman"/>
      <w:sz w:val="20"/>
      <w:szCs w:val="20"/>
    </w:rPr>
  </w:style>
  <w:style w:type="character" w:customStyle="1" w:styleId="TekstdymkaZnak">
    <w:name w:val="Tekst dymka Znak"/>
    <w:uiPriority w:val="99"/>
    <w:rPr>
      <w:rFonts w:ascii="Tahoma" w:eastAsia="Times New Roman" w:cs="Tahoma"/>
      <w:sz w:val="16"/>
      <w:szCs w:val="16"/>
    </w:rPr>
  </w:style>
  <w:style w:type="character" w:customStyle="1" w:styleId="TekstpodstawowywcieatyZnak">
    <w:name w:val="Tekst podstawowy wcięeaty Znak"/>
    <w:basedOn w:val="Domy9clnaczcionkaakapitu"/>
    <w:uiPriority w:val="99"/>
  </w:style>
  <w:style w:type="character" w:customStyle="1" w:styleId="Tekstpodstawowy3Znak">
    <w:name w:val="Tekst podstawowy 3 Znak"/>
    <w:uiPriority w:val="99"/>
    <w:rPr>
      <w:sz w:val="16"/>
      <w:szCs w:val="16"/>
    </w:rPr>
  </w:style>
  <w:style w:type="character" w:customStyle="1" w:styleId="Tekstzasteapczy">
    <w:name w:val="Tekst zastęeapczy"/>
    <w:uiPriority w:val="99"/>
    <w:rPr>
      <w:color w:val="808080"/>
    </w:rPr>
  </w:style>
  <w:style w:type="character" w:customStyle="1" w:styleId="TekstpodstawowyZnak">
    <w:name w:val="Tekst podstawowy Znak"/>
    <w:basedOn w:val="Domy9clnaczcionkaakapitu"/>
    <w:uiPriority w:val="99"/>
  </w:style>
  <w:style w:type="character" w:customStyle="1" w:styleId="Znakiwypunktowania">
    <w:name w:val="Znaki wypunktowania"/>
    <w:uiPriority w:val="99"/>
    <w:rPr>
      <w:rFonts w:ascii="OpenSymbol" w:eastAsia="Times New Roman" w:cs="OpenSymbol"/>
    </w:rPr>
  </w:style>
  <w:style w:type="character" w:customStyle="1" w:styleId="Znakinumeracji">
    <w:name w:val="Znaki numeracji"/>
    <w:uiPriority w:val="99"/>
  </w:style>
  <w:style w:type="paragraph" w:customStyle="1" w:styleId="Nagb3f3wek">
    <w:name w:val="Nagłb3óf3wek"/>
    <w:basedOn w:val="Normalny"/>
    <w:next w:val="Tre9ce6tekstu"/>
    <w:uiPriority w:val="99"/>
    <w:pPr>
      <w:keepNext/>
      <w:autoSpaceDE w:val="0"/>
      <w:spacing w:before="240" w:after="120"/>
    </w:pPr>
    <w:rPr>
      <w:rFonts w:ascii="Liberation Sans" w:cs="Liberation Sans"/>
      <w:sz w:val="28"/>
      <w:szCs w:val="28"/>
      <w:lang w:eastAsia="pl-PL"/>
    </w:rPr>
  </w:style>
  <w:style w:type="paragraph" w:customStyle="1" w:styleId="Tre9ce6tekstu">
    <w:name w:val="Treś9cće6 tekstu"/>
    <w:basedOn w:val="Normalny"/>
    <w:uiPriority w:val="99"/>
    <w:pPr>
      <w:autoSpaceDE w:val="0"/>
      <w:spacing w:after="120"/>
    </w:pPr>
    <w:rPr>
      <w:lang w:eastAsia="pl-PL"/>
    </w:rPr>
  </w:style>
  <w:style w:type="paragraph" w:styleId="Lista">
    <w:name w:val="List"/>
    <w:basedOn w:val="Tre9ce6tekstu"/>
    <w:uiPriority w:val="99"/>
  </w:style>
  <w:style w:type="paragraph" w:styleId="Podpis">
    <w:name w:val="Signature"/>
    <w:basedOn w:val="Normalny"/>
    <w:link w:val="PodpisZnak"/>
    <w:uiPriority w:val="99"/>
    <w:pPr>
      <w:suppressLineNumbers/>
      <w:autoSpaceDE w:val="0"/>
      <w:spacing w:before="120" w:after="120"/>
    </w:pPr>
    <w:rPr>
      <w:rFonts w:eastAsia="Times New Roman" w:cs="Times New Roman"/>
      <w:sz w:val="20"/>
      <w:szCs w:val="20"/>
      <w:lang w:val="x-none"/>
    </w:rPr>
  </w:style>
  <w:style w:type="character" w:customStyle="1" w:styleId="PodpisZnak">
    <w:name w:val="Podpis Znak"/>
    <w:link w:val="Podpis"/>
    <w:uiPriority w:val="99"/>
    <w:semiHidden/>
    <w:rPr>
      <w:rFonts w:ascii="Calibri" w:eastAsia="Times New Roman" w:hAnsi="Liberation Serif" w:cs="Calibri"/>
      <w:lang w:eastAsia="zh-CN"/>
    </w:rPr>
  </w:style>
  <w:style w:type="paragraph" w:customStyle="1" w:styleId="Indeks">
    <w:name w:val="Indeks"/>
    <w:basedOn w:val="Normalny"/>
    <w:uiPriority w:val="99"/>
    <w:pPr>
      <w:suppressLineNumbers/>
      <w:autoSpaceDE w:val="0"/>
    </w:pPr>
    <w:rPr>
      <w:lang w:eastAsia="pl-PL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Times New Roman" w:hAnsi="Liberation Serif"/>
      <w:color w:val="000000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2"/>
    <w:uiPriority w:val="99"/>
    <w:pPr>
      <w:autoSpaceDE w:val="0"/>
      <w:spacing w:after="0" w:line="240" w:lineRule="auto"/>
    </w:pPr>
    <w:rPr>
      <w:rFonts w:eastAsia="Times New Roman" w:cs="Times New Roman"/>
      <w:sz w:val="20"/>
      <w:szCs w:val="20"/>
      <w:lang w:val="x-none"/>
    </w:rPr>
  </w:style>
  <w:style w:type="character" w:customStyle="1" w:styleId="Tekstpodstawowy2Znak2">
    <w:name w:val="Tekst podstawowy 2 Znak2"/>
    <w:link w:val="Tekstpodstawowy2"/>
    <w:uiPriority w:val="99"/>
    <w:semiHidden/>
    <w:rPr>
      <w:rFonts w:ascii="Calibri" w:eastAsia="Times New Roman" w:hAnsi="Liberation Serif" w:cs="Calibri"/>
      <w:lang w:eastAsia="zh-CN"/>
    </w:rPr>
  </w:style>
  <w:style w:type="paragraph" w:customStyle="1" w:styleId="Tekstpodstawowy21">
    <w:name w:val="Tekst podstawowy 21"/>
    <w:basedOn w:val="Normalny"/>
    <w:uiPriority w:val="99"/>
    <w:pPr>
      <w:autoSpaceDE w:val="0"/>
      <w:spacing w:after="0" w:line="240" w:lineRule="auto"/>
      <w:jc w:val="both"/>
    </w:pPr>
    <w:rPr>
      <w:rFonts w:asci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1"/>
    <w:uiPriority w:val="99"/>
    <w:pPr>
      <w:autoSpaceDE w:val="0"/>
      <w:spacing w:after="0" w:line="240" w:lineRule="auto"/>
    </w:pPr>
    <w:rPr>
      <w:rFonts w:eastAsia="Times New Roman" w:cs="Times New Roman"/>
      <w:sz w:val="20"/>
      <w:szCs w:val="20"/>
      <w:lang w:val="x-none"/>
    </w:rPr>
  </w:style>
  <w:style w:type="character" w:customStyle="1" w:styleId="TekstkomentarzaZnak1">
    <w:name w:val="Tekst komentarza Znak1"/>
    <w:link w:val="Tekstkomentarza"/>
    <w:uiPriority w:val="99"/>
    <w:semiHidden/>
    <w:rPr>
      <w:rFonts w:ascii="Calibri" w:eastAsia="Times New Roman" w:hAnsi="Liberation Serif" w:cs="Calibri"/>
      <w:sz w:val="20"/>
      <w:szCs w:val="20"/>
      <w:lang w:eastAsia="zh-CN"/>
    </w:rPr>
  </w:style>
  <w:style w:type="paragraph" w:styleId="Tekstdymka">
    <w:name w:val="Balloon Text"/>
    <w:basedOn w:val="Normalny"/>
    <w:link w:val="TekstdymkaZnak1"/>
    <w:uiPriority w:val="99"/>
    <w:pPr>
      <w:autoSpaceDE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/>
    </w:rPr>
  </w:style>
  <w:style w:type="character" w:customStyle="1" w:styleId="TekstdymkaZnak1">
    <w:name w:val="Tekst dymka Znak1"/>
    <w:link w:val="Tekstdymka"/>
    <w:uiPriority w:val="99"/>
    <w:semiHidden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Wcieacietre9ccitekstu">
    <w:name w:val="Wcięeacie treś9cci tekstu"/>
    <w:basedOn w:val="Normalny"/>
    <w:uiPriority w:val="99"/>
    <w:pPr>
      <w:autoSpaceDE w:val="0"/>
      <w:spacing w:after="120"/>
      <w:ind w:left="283"/>
    </w:pPr>
    <w:rPr>
      <w:lang w:eastAsia="pl-PL"/>
    </w:rPr>
  </w:style>
  <w:style w:type="paragraph" w:customStyle="1" w:styleId="BodyText21">
    <w:name w:val="Body Text 21"/>
    <w:basedOn w:val="Normalny"/>
    <w:uiPriority w:val="99"/>
    <w:pPr>
      <w:autoSpaceDE w:val="0"/>
      <w:spacing w:after="0" w:line="240" w:lineRule="auto"/>
      <w:jc w:val="both"/>
    </w:pPr>
    <w:rPr>
      <w:rFonts w:ascii="Times New Roman" w:cs="Times New Roman"/>
      <w:sz w:val="24"/>
      <w:szCs w:val="24"/>
      <w:lang w:eastAsia="pl-PL"/>
    </w:rPr>
  </w:style>
  <w:style w:type="paragraph" w:customStyle="1" w:styleId="Akapitzlistb9">
    <w:name w:val="Akapit z listąb9"/>
    <w:basedOn w:val="Normalny"/>
    <w:uiPriority w:val="99"/>
    <w:pPr>
      <w:autoSpaceDE w:val="0"/>
      <w:ind w:left="720"/>
      <w:contextualSpacing/>
    </w:pPr>
    <w:rPr>
      <w:lang w:eastAsia="pl-PL"/>
    </w:rPr>
  </w:style>
  <w:style w:type="paragraph" w:styleId="Tekstpodstawowy3">
    <w:name w:val="Body Text 3"/>
    <w:basedOn w:val="Normalny"/>
    <w:link w:val="Tekstpodstawowy3Znak1"/>
    <w:uiPriority w:val="99"/>
    <w:pPr>
      <w:autoSpaceDE w:val="0"/>
      <w:spacing w:after="120"/>
    </w:pPr>
    <w:rPr>
      <w:rFonts w:eastAsia="Times New Roman" w:cs="Times New Roman"/>
      <w:sz w:val="16"/>
      <w:szCs w:val="16"/>
      <w:lang w:val="x-none"/>
    </w:rPr>
  </w:style>
  <w:style w:type="character" w:customStyle="1" w:styleId="Tekstpodstawowy3Znak1">
    <w:name w:val="Tekst podstawowy 3 Znak1"/>
    <w:link w:val="Tekstpodstawowy3"/>
    <w:uiPriority w:val="99"/>
    <w:semiHidden/>
    <w:rPr>
      <w:rFonts w:ascii="Calibri" w:eastAsia="Times New Roman" w:hAnsi="Liberation Serif" w:cs="Calibri"/>
      <w:sz w:val="16"/>
      <w:szCs w:val="16"/>
      <w:lang w:eastAsia="zh-CN"/>
    </w:rPr>
  </w:style>
  <w:style w:type="paragraph" w:customStyle="1" w:styleId="Bezodsteapf3w">
    <w:name w:val="Bez odstęeapóf3w"/>
    <w:uiPriority w:val="99"/>
    <w:pPr>
      <w:autoSpaceDN w:val="0"/>
      <w:adjustRightInd w:val="0"/>
    </w:pPr>
    <w:rPr>
      <w:rFonts w:hAnsi="Liberation Serif" w:cs="Calibri"/>
      <w:sz w:val="22"/>
      <w:szCs w:val="22"/>
      <w:lang w:eastAsia="zh-CN"/>
    </w:rPr>
  </w:style>
  <w:style w:type="paragraph" w:styleId="Akapitzlist">
    <w:name w:val="List Paragraph"/>
    <w:basedOn w:val="Normalny"/>
    <w:qFormat/>
    <w:rsid w:val="00FF32C9"/>
    <w:pPr>
      <w:autoSpaceDN/>
      <w:adjustRightInd/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71F2"/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171F2"/>
    <w:rPr>
      <w:rFonts w:hAnsi="Liberation Serif" w:cs="Calibri"/>
      <w:lang w:eastAsia="zh-CN"/>
    </w:rPr>
  </w:style>
  <w:style w:type="character" w:styleId="Odwoanieprzypisukocowego">
    <w:name w:val="endnote reference"/>
    <w:uiPriority w:val="99"/>
    <w:semiHidden/>
    <w:unhideWhenUsed/>
    <w:rsid w:val="000171F2"/>
    <w:rPr>
      <w:vertAlign w:val="superscript"/>
    </w:rPr>
  </w:style>
  <w:style w:type="paragraph" w:styleId="Nagwek">
    <w:name w:val="header"/>
    <w:basedOn w:val="Normalny"/>
    <w:link w:val="NagwekZnak"/>
    <w:unhideWhenUsed/>
    <w:rsid w:val="00D22D38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rsid w:val="00D22D38"/>
    <w:rPr>
      <w:rFonts w:hAnsi="Liberation Serif" w:cs="Calibri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D22D38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D22D38"/>
    <w:rPr>
      <w:rFonts w:hAnsi="Liberation Serif" w:cs="Calibri"/>
      <w:sz w:val="22"/>
      <w:szCs w:val="22"/>
      <w:lang w:eastAsia="zh-CN"/>
    </w:rPr>
  </w:style>
  <w:style w:type="character" w:customStyle="1" w:styleId="Nagwek1Znak">
    <w:name w:val="Nagłówek 1 Znak"/>
    <w:link w:val="Nagwek1"/>
    <w:rsid w:val="001A59FD"/>
    <w:rPr>
      <w:rFonts w:ascii="Times New Roman" w:eastAsia="Times New Roman" w:hAnsi="Times New Roman"/>
      <w:b/>
      <w:lang w:val="x-none"/>
    </w:rPr>
  </w:style>
  <w:style w:type="paragraph" w:styleId="Tekstpodstawowy">
    <w:name w:val="Body Text"/>
    <w:basedOn w:val="Normalny"/>
    <w:link w:val="TekstpodstawowyZnak1"/>
    <w:uiPriority w:val="99"/>
    <w:unhideWhenUsed/>
    <w:rsid w:val="0047097B"/>
    <w:pPr>
      <w:spacing w:after="120"/>
    </w:pPr>
  </w:style>
  <w:style w:type="character" w:customStyle="1" w:styleId="TekstpodstawowyZnak1">
    <w:name w:val="Tekst podstawowy Znak1"/>
    <w:link w:val="Tekstpodstawowy"/>
    <w:uiPriority w:val="99"/>
    <w:rsid w:val="0047097B"/>
    <w:rPr>
      <w:rFonts w:hAnsi="Liberation Serif" w:cs="Calibri"/>
      <w:sz w:val="22"/>
      <w:szCs w:val="22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40DF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40DF5"/>
    <w:rPr>
      <w:rFonts w:hAnsi="Liberation Serif" w:cs="Calibri"/>
      <w:sz w:val="22"/>
      <w:szCs w:val="22"/>
      <w:lang w:eastAsia="zh-CN"/>
    </w:rPr>
  </w:style>
  <w:style w:type="character" w:customStyle="1" w:styleId="Nagwek2Znak">
    <w:name w:val="Nagłówek 2 Znak"/>
    <w:link w:val="Nagwek2"/>
    <w:uiPriority w:val="9"/>
    <w:semiHidden/>
    <w:rsid w:val="00214846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paragraph" w:customStyle="1" w:styleId="Tekstpodstawowy31">
    <w:name w:val="Tekst podstawowy 31"/>
    <w:basedOn w:val="Normalny"/>
    <w:rsid w:val="00A20477"/>
    <w:pPr>
      <w:suppressAutoHyphens/>
      <w:autoSpaceDN/>
      <w:adjustRightInd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fontstyle01">
    <w:name w:val="fontstyle01"/>
    <w:basedOn w:val="Domylnaczcionkaakapitu"/>
    <w:rsid w:val="002C1E1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andard">
    <w:name w:val="Standard"/>
    <w:rsid w:val="00EB54F3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3E9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3E97"/>
    <w:rPr>
      <w:rFonts w:hAnsi="Liberation Serif" w:cs="Calibri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3E97"/>
    <w:rPr>
      <w:vertAlign w:val="superscript"/>
    </w:rPr>
  </w:style>
  <w:style w:type="paragraph" w:customStyle="1" w:styleId="pf0">
    <w:name w:val="pf0"/>
    <w:basedOn w:val="Normalny"/>
    <w:rsid w:val="00B754EF"/>
    <w:pPr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B754EF"/>
    <w:rPr>
      <w:rFonts w:ascii="Segoe UI" w:hAnsi="Segoe UI" w:cs="Segoe UI" w:hint="default"/>
      <w:i/>
      <w:iCs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46FB"/>
    <w:rPr>
      <w:sz w:val="16"/>
      <w:szCs w:val="16"/>
    </w:rPr>
  </w:style>
  <w:style w:type="numbering" w:customStyle="1" w:styleId="WWNum12">
    <w:name w:val="WWNum12"/>
    <w:basedOn w:val="Bezlisty"/>
    <w:rsid w:val="00E75A55"/>
    <w:pPr>
      <w:numPr>
        <w:numId w:val="30"/>
      </w:numPr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3512"/>
    <w:pPr>
      <w:autoSpaceDE/>
      <w:spacing w:after="200"/>
    </w:pPr>
    <w:rPr>
      <w:rFonts w:eastAsia="SimSun" w:cs="Calibri"/>
      <w:b/>
      <w:bCs/>
      <w:lang w:val="pl-PL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463512"/>
    <w:rPr>
      <w:rFonts w:ascii="Calibri" w:eastAsia="Times New Roman" w:hAnsi="Liberation Serif" w:cs="Calibri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DC5AD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5ADD"/>
    <w:rPr>
      <w:color w:val="605E5C"/>
      <w:shd w:val="clear" w:color="auto" w:fill="E1DFDD"/>
    </w:rPr>
  </w:style>
  <w:style w:type="character" w:customStyle="1" w:styleId="cf21">
    <w:name w:val="cf21"/>
    <w:rsid w:val="00CA69BC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06FE6-3CEE-4D8D-9514-8C880A36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4662</Words>
  <Characters>27974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Ochowiak</dc:creator>
  <cp:keywords/>
  <dc:description/>
  <cp:lastModifiedBy>Beata Gertych</cp:lastModifiedBy>
  <cp:revision>7</cp:revision>
  <cp:lastPrinted>2026-08-04T09:38:00Z</cp:lastPrinted>
  <dcterms:created xsi:type="dcterms:W3CDTF">2026-08-04T09:39:00Z</dcterms:created>
  <dcterms:modified xsi:type="dcterms:W3CDTF">2026-08-04T11:46:00Z</dcterms:modified>
</cp:coreProperties>
</file>